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D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7045">
        <w:rPr>
          <w:rFonts w:ascii="Times New Roman" w:eastAsia="Times New Roman" w:hAnsi="Times New Roman"/>
          <w:b/>
        </w:rPr>
        <w:t>Верхньодніпровська міська рада</w:t>
      </w:r>
    </w:p>
    <w:p w:rsidR="006C5E7D" w:rsidRPr="001E7045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код ЄДРПОУ 04052595</w:t>
      </w:r>
    </w:p>
    <w:p w:rsidR="006C5E7D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C5E7D" w:rsidRDefault="006C5E7D" w:rsidP="006C5E7D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6C5E7D" w:rsidRDefault="006C5E7D" w:rsidP="006C5E7D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Pr="00EF4191">
        <w:rPr>
          <w:rFonts w:ascii="Times New Roman" w:eastAsia="Times New Roman" w:hAnsi="Times New Roman"/>
          <w:b/>
          <w:sz w:val="20"/>
          <w:szCs w:val="20"/>
          <w:u w:val="single"/>
        </w:rPr>
        <w:t>закупівлі електричної енергії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C5E7D" w:rsidRP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C5E7D">
        <w:rPr>
          <w:rFonts w:ascii="Times New Roman" w:eastAsia="Times New Roman" w:hAnsi="Times New Roman"/>
          <w:lang w:val="uk-UA"/>
        </w:rPr>
        <w:t>Верхньодніпровська міська рада; код ЄДРПОУ 37894759; адреса юридична/місцезнаходження: пр. Шевченка, буд. 21, м. Верхньодніпровськ, Кам’янський р-н, Дніпропетровська обл., 51600; категорія згідно пункту 1 частини 1 статті 2 Закону України «Про публічні закупівлі» від 25.12.2015 № 922-VIII (зі змінами).</w:t>
      </w:r>
    </w:p>
    <w:p w:rsidR="006C5E7D" w:rsidRP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C5E7D">
        <w:rPr>
          <w:rFonts w:ascii="Times New Roman" w:eastAsia="Times New Roman" w:hAnsi="Times New Roman"/>
          <w:lang w:val="uk-UA"/>
        </w:rPr>
        <w:t xml:space="preserve"> Електрична енергія (ДК 021:2015 – 09310000-5 «Електрична енергія»). </w:t>
      </w:r>
    </w:p>
    <w:p w:rsidR="006C5E7D" w:rsidRP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>Вид та ідентифікатор процедури закупівлі:</w:t>
      </w:r>
      <w:r w:rsidRPr="006C5E7D">
        <w:rPr>
          <w:rFonts w:ascii="Times New Roman" w:eastAsia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lang w:val="uk-UA"/>
        </w:rPr>
        <w:t>UA-2022-09-23-009058</w:t>
      </w:r>
      <w:r w:rsidRPr="006C5E7D">
        <w:rPr>
          <w:rFonts w:ascii="Times New Roman" w:eastAsia="Times New Roman" w:hAnsi="Times New Roman"/>
          <w:lang w:val="uk-UA"/>
        </w:rPr>
        <w:t>-a .</w:t>
      </w:r>
    </w:p>
    <w:p w:rsidR="00401F65" w:rsidRPr="00401F65" w:rsidRDefault="006C5E7D" w:rsidP="006C5E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5E7D">
        <w:rPr>
          <w:rFonts w:ascii="Times New Roman" w:hAnsi="Times New Roman" w:cs="Times New Roman"/>
          <w:b/>
          <w:lang w:val="uk-UA"/>
        </w:rPr>
        <w:t>Очікувана вартість та обґрунтування очікуваної вартості предмета закупівлі</w:t>
      </w:r>
      <w:r w:rsidR="00C74112" w:rsidRPr="00584613">
        <w:rPr>
          <w:rFonts w:ascii="Times New Roman" w:hAnsi="Times New Roman" w:cs="Times New Roman"/>
          <w:b/>
          <w:lang w:val="uk-UA"/>
        </w:rPr>
        <w:t>:</w:t>
      </w:r>
      <w:r w:rsidR="00C74112" w:rsidRPr="00584613">
        <w:rPr>
          <w:rFonts w:ascii="Times New Roman" w:hAnsi="Times New Roman" w:cs="Times New Roman"/>
          <w:lang w:val="uk-UA"/>
        </w:rPr>
        <w:t xml:space="preserve">  </w:t>
      </w:r>
    </w:p>
    <w:p w:rsidR="006E7CBE" w:rsidRPr="00401F65" w:rsidRDefault="006C5E7D" w:rsidP="006C5E7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C74112" w:rsidRPr="00584613">
        <w:rPr>
          <w:rFonts w:ascii="Times New Roman" w:hAnsi="Times New Roman" w:cs="Times New Roman"/>
          <w:lang w:val="uk-UA"/>
        </w:rPr>
        <w:t xml:space="preserve">Очікувана вартість предмета закупівлі сформована </w:t>
      </w:r>
      <w:r w:rsidR="00AD20EB" w:rsidRPr="00584613">
        <w:rPr>
          <w:rFonts w:ascii="Times New Roman" w:hAnsi="Times New Roman" w:cs="Times New Roman"/>
          <w:lang w:val="uk-UA"/>
        </w:rPr>
        <w:t xml:space="preserve">за формулою та </w:t>
      </w:r>
      <w:r w:rsidR="00C74112" w:rsidRPr="00584613">
        <w:rPr>
          <w:rFonts w:ascii="Times New Roman" w:hAnsi="Times New Roman" w:cs="Times New Roman"/>
          <w:lang w:val="uk-UA"/>
        </w:rPr>
        <w:t>на підставі данних з сайту ДП «Оператор ринку»</w:t>
      </w:r>
      <w:r w:rsidR="00787C14" w:rsidRPr="00584613">
        <w:rPr>
          <w:rFonts w:ascii="Times New Roman" w:hAnsi="Times New Roman" w:cs="Times New Roman"/>
          <w:lang w:val="uk-UA"/>
        </w:rPr>
        <w:t xml:space="preserve"> </w:t>
      </w:r>
      <w:r w:rsidR="00C74112" w:rsidRPr="00584613">
        <w:rPr>
          <w:rFonts w:ascii="Times New Roman" w:hAnsi="Times New Roman" w:cs="Times New Roman"/>
          <w:lang w:val="uk-UA"/>
        </w:rPr>
        <w:t>(</w:t>
      </w:r>
      <w:hyperlink r:id="rId6" w:history="1">
        <w:r w:rsidR="00C74112" w:rsidRPr="00584613">
          <w:rPr>
            <w:rStyle w:val="a3"/>
            <w:rFonts w:ascii="Times New Roman" w:hAnsi="Times New Roman" w:cs="Times New Roman"/>
            <w:color w:val="auto"/>
            <w:lang w:val="uk-UA"/>
          </w:rPr>
          <w:t>https://www.oree.com.ua/index.php/indexes</w:t>
        </w:r>
      </w:hyperlink>
      <w:r w:rsidR="00C74112" w:rsidRPr="00584613">
        <w:rPr>
          <w:rFonts w:ascii="Times New Roman" w:hAnsi="Times New Roman" w:cs="Times New Roman"/>
          <w:lang w:val="uk-UA"/>
        </w:rPr>
        <w:t xml:space="preserve">) </w:t>
      </w:r>
      <w:r w:rsidR="00C74112" w:rsidRPr="00584613">
        <w:rPr>
          <w:rFonts w:ascii="Times New Roman" w:hAnsi="Times New Roman" w:cs="Times New Roman"/>
        </w:rPr>
        <w:t>середньозважен</w:t>
      </w:r>
      <w:r w:rsidR="00C74112" w:rsidRPr="00584613">
        <w:rPr>
          <w:rFonts w:ascii="Times New Roman" w:hAnsi="Times New Roman" w:cs="Times New Roman"/>
          <w:lang w:val="uk-UA"/>
        </w:rPr>
        <w:t>ої</w:t>
      </w:r>
      <w:r w:rsidR="00C74112" w:rsidRPr="00584613">
        <w:rPr>
          <w:rFonts w:ascii="Times New Roman" w:hAnsi="Times New Roman" w:cs="Times New Roman"/>
        </w:rPr>
        <w:t xml:space="preserve"> </w:t>
      </w:r>
      <w:r w:rsidR="00C74112" w:rsidRPr="00584613">
        <w:rPr>
          <w:rFonts w:ascii="Times New Roman" w:hAnsi="Times New Roman" w:cs="Times New Roman"/>
          <w:lang w:val="uk-UA"/>
        </w:rPr>
        <w:t xml:space="preserve"> </w:t>
      </w:r>
      <w:r w:rsidR="00584613" w:rsidRPr="00584613">
        <w:rPr>
          <w:rFonts w:ascii="Times New Roman" w:hAnsi="Times New Roman" w:cs="Times New Roman"/>
        </w:rPr>
        <w:t xml:space="preserve">ціни по ОЕС України за </w:t>
      </w:r>
      <w:r w:rsidR="00584613" w:rsidRPr="00584613">
        <w:rPr>
          <w:rFonts w:ascii="Times New Roman" w:hAnsi="Times New Roman" w:cs="Times New Roman"/>
          <w:lang w:val="uk-UA"/>
        </w:rPr>
        <w:t xml:space="preserve">вересень </w:t>
      </w:r>
      <w:r w:rsidR="00584613" w:rsidRPr="00584613">
        <w:rPr>
          <w:rFonts w:ascii="Times New Roman" w:hAnsi="Times New Roman" w:cs="Times New Roman"/>
        </w:rPr>
        <w:t>202</w:t>
      </w:r>
      <w:r w:rsidR="00584613" w:rsidRPr="00584613">
        <w:rPr>
          <w:rFonts w:ascii="Times New Roman" w:hAnsi="Times New Roman" w:cs="Times New Roman"/>
          <w:lang w:val="uk-UA"/>
        </w:rPr>
        <w:t>2</w:t>
      </w:r>
      <w:r w:rsidR="00787C14" w:rsidRPr="00584613">
        <w:rPr>
          <w:rFonts w:ascii="Times New Roman" w:hAnsi="Times New Roman" w:cs="Times New Roman"/>
          <w:lang w:val="uk-UA"/>
        </w:rPr>
        <w:t>р.</w:t>
      </w:r>
      <w:r w:rsidR="00AD20EB" w:rsidRPr="00584613">
        <w:rPr>
          <w:rFonts w:ascii="Times New Roman" w:hAnsi="Times New Roman" w:cs="Times New Roman"/>
          <w:lang w:val="uk-UA"/>
        </w:rPr>
        <w:t xml:space="preserve"> </w:t>
      </w:r>
      <w:r w:rsidR="00F36B08">
        <w:rPr>
          <w:rFonts w:ascii="Times New Roman" w:hAnsi="Times New Roman" w:cs="Times New Roman"/>
          <w:lang w:val="uk-UA"/>
        </w:rPr>
        <w:t>(з 01 по 22</w:t>
      </w:r>
      <w:r w:rsidR="00C74112" w:rsidRPr="00584613">
        <w:rPr>
          <w:rFonts w:ascii="Times New Roman" w:hAnsi="Times New Roman" w:cs="Times New Roman"/>
          <w:lang w:val="uk-UA"/>
        </w:rPr>
        <w:t>) «ринку на добу наперед», тарифу на передачу електричної енергії</w:t>
      </w:r>
      <w:r w:rsidR="00C74112" w:rsidRPr="000C3CD4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F36B08" w:rsidRPr="00790B4C">
        <w:rPr>
          <w:rFonts w:ascii="Times New Roman" w:hAnsi="Times New Roman" w:cs="Times New Roman"/>
          <w:lang w:val="uk-UA"/>
        </w:rPr>
        <w:t>(Постанова</w:t>
      </w:r>
      <w:r w:rsidR="00AD20EB" w:rsidRPr="00790B4C">
        <w:rPr>
          <w:rFonts w:ascii="Times New Roman" w:hAnsi="Times New Roman" w:cs="Times New Roman"/>
          <w:lang w:val="uk-UA"/>
        </w:rPr>
        <w:t xml:space="preserve"> Національної комісії, що здійснює державне регулювання у сферах енергетики та комунальних послуг (НКРЕКП) </w:t>
      </w:r>
      <w:r w:rsidR="00F36B08" w:rsidRPr="00790B4C">
        <w:rPr>
          <w:rFonts w:ascii="Times New Roman" w:hAnsi="Times New Roman" w:cs="Times New Roman"/>
          <w:lang w:val="uk-UA"/>
        </w:rPr>
        <w:t xml:space="preserve">від 01.12.2021 р. № 2454 </w:t>
      </w:r>
      <w:r w:rsidR="00AD20EB" w:rsidRPr="00790B4C">
        <w:rPr>
          <w:rFonts w:ascii="Times New Roman" w:hAnsi="Times New Roman" w:cs="Times New Roman"/>
          <w:lang w:val="uk-UA"/>
        </w:rPr>
        <w:t>«Про встановлення тарифу на послуги з передачі електричної енергії НЕК «УКРЕНЕРГО» на 2022 рік»)</w:t>
      </w:r>
      <w:r w:rsidR="00787C14" w:rsidRPr="00790B4C">
        <w:rPr>
          <w:rFonts w:ascii="Times New Roman" w:hAnsi="Times New Roman" w:cs="Times New Roman"/>
          <w:lang w:val="uk-UA"/>
        </w:rPr>
        <w:t>,</w:t>
      </w:r>
      <w:r w:rsidR="00787C14" w:rsidRPr="000C3CD4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787C14" w:rsidRPr="001F35F6">
        <w:rPr>
          <w:rFonts w:ascii="Times New Roman" w:hAnsi="Times New Roman" w:cs="Times New Roman"/>
          <w:lang w:val="uk-UA"/>
        </w:rPr>
        <w:t>маржі потенційного постачальника в розмірі 15%  та суми податку на додану вартість (20%)  і складає орієнтовно</w:t>
      </w:r>
      <w:r w:rsidR="00787C14" w:rsidRPr="000C3CD4">
        <w:rPr>
          <w:rFonts w:ascii="Times New Roman" w:hAnsi="Times New Roman" w:cs="Times New Roman"/>
          <w:color w:val="FF0000"/>
          <w:lang w:val="uk-UA"/>
        </w:rPr>
        <w:t xml:space="preserve">  </w:t>
      </w:r>
      <w:r w:rsidR="00401F65" w:rsidRPr="00401F65">
        <w:rPr>
          <w:rFonts w:ascii="Times New Roman" w:hAnsi="Times New Roman" w:cs="Times New Roman"/>
          <w:b/>
          <w:lang w:val="uk-UA"/>
        </w:rPr>
        <w:t>1247400</w:t>
      </w:r>
      <w:r w:rsidR="00524CA8" w:rsidRPr="00401F65">
        <w:rPr>
          <w:rFonts w:ascii="Times New Roman" w:hAnsi="Times New Roman" w:cs="Times New Roman"/>
          <w:b/>
          <w:lang w:val="uk-UA"/>
        </w:rPr>
        <w:t>,00</w:t>
      </w:r>
      <w:r w:rsidR="00787C14" w:rsidRPr="00401F65">
        <w:rPr>
          <w:rFonts w:ascii="Times New Roman" w:hAnsi="Times New Roman" w:cs="Times New Roman"/>
          <w:b/>
          <w:lang w:val="uk-UA"/>
        </w:rPr>
        <w:t xml:space="preserve"> грн.</w:t>
      </w:r>
      <w:r w:rsidR="00524CA8" w:rsidRPr="00401F65">
        <w:rPr>
          <w:rFonts w:ascii="Times New Roman" w:hAnsi="Times New Roman" w:cs="Times New Roman"/>
          <w:b/>
          <w:lang w:val="uk-UA"/>
        </w:rPr>
        <w:t xml:space="preserve"> </w:t>
      </w:r>
    </w:p>
    <w:p w:rsidR="00787C14" w:rsidRPr="000C3CD4" w:rsidRDefault="006C5E7D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787C14" w:rsidRPr="000C3CD4">
        <w:rPr>
          <w:rFonts w:ascii="Times New Roman" w:hAnsi="Times New Roman" w:cs="Times New Roman"/>
          <w:lang w:val="uk-UA"/>
        </w:rPr>
        <w:t>Розшифровка формули:</w:t>
      </w:r>
    </w:p>
    <w:p w:rsidR="00524CA8" w:rsidRPr="000C3CD4" w:rsidRDefault="00524CA8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 xml:space="preserve"> Озак  х  Ов 1 кВат*год = ОВЗ,  де</w:t>
      </w:r>
    </w:p>
    <w:p w:rsidR="00524CA8" w:rsidRPr="000C3CD4" w:rsidRDefault="00524CA8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>ОВЗ  -  очікувана вартість закупівлі, грн.;</w:t>
      </w:r>
    </w:p>
    <w:p w:rsidR="000C3CD4" w:rsidRPr="000C3CD4" w:rsidRDefault="000C3CD4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>Озак – обсяги закупівлі;</w:t>
      </w:r>
    </w:p>
    <w:p w:rsidR="006E7CBE" w:rsidRPr="000C3CD4" w:rsidRDefault="006E7CBE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 xml:space="preserve">Ов 1 кВат*год = (Цср  + Тпе + М) +  ПДВ,  де </w:t>
      </w:r>
    </w:p>
    <w:p w:rsidR="00AD20EB" w:rsidRPr="000C3CD4" w:rsidRDefault="006E7CBE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 xml:space="preserve">Ов 1 кВат*год </w:t>
      </w:r>
      <w:r w:rsidR="00AD20EB" w:rsidRPr="000C3CD4">
        <w:rPr>
          <w:rFonts w:ascii="Times New Roman" w:hAnsi="Times New Roman" w:cs="Times New Roman"/>
          <w:lang w:val="uk-UA"/>
        </w:rPr>
        <w:t xml:space="preserve"> - очікувана вартість</w:t>
      </w:r>
      <w:r w:rsidR="00F60308" w:rsidRPr="000C3CD4">
        <w:rPr>
          <w:rFonts w:ascii="Times New Roman" w:hAnsi="Times New Roman" w:cs="Times New Roman"/>
          <w:lang w:val="uk-UA"/>
        </w:rPr>
        <w:t xml:space="preserve"> за 1 кВт*год;</w:t>
      </w:r>
      <w:r w:rsidR="00AD20EB" w:rsidRPr="000C3CD4">
        <w:rPr>
          <w:rFonts w:ascii="Times New Roman" w:hAnsi="Times New Roman" w:cs="Times New Roman"/>
          <w:lang w:val="uk-UA"/>
        </w:rPr>
        <w:t xml:space="preserve"> </w:t>
      </w:r>
    </w:p>
    <w:p w:rsidR="006E7CBE" w:rsidRPr="000C3CD4" w:rsidRDefault="006E7CBE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 xml:space="preserve">Цср  -  </w:t>
      </w:r>
      <w:r w:rsidRPr="000C3CD4">
        <w:rPr>
          <w:rFonts w:ascii="Times New Roman" w:hAnsi="Times New Roman" w:cs="Times New Roman"/>
        </w:rPr>
        <w:t>середньозважен</w:t>
      </w:r>
      <w:r w:rsidR="00AD20EB" w:rsidRPr="000C3CD4">
        <w:rPr>
          <w:rFonts w:ascii="Times New Roman" w:hAnsi="Times New Roman" w:cs="Times New Roman"/>
          <w:lang w:val="uk-UA"/>
        </w:rPr>
        <w:t>а</w:t>
      </w:r>
      <w:r w:rsidRPr="000C3CD4">
        <w:rPr>
          <w:rFonts w:ascii="Times New Roman" w:hAnsi="Times New Roman" w:cs="Times New Roman"/>
        </w:rPr>
        <w:t xml:space="preserve"> </w:t>
      </w:r>
      <w:r w:rsidRPr="000C3CD4">
        <w:rPr>
          <w:rFonts w:ascii="Times New Roman" w:hAnsi="Times New Roman" w:cs="Times New Roman"/>
          <w:lang w:val="uk-UA"/>
        </w:rPr>
        <w:t xml:space="preserve"> </w:t>
      </w:r>
      <w:r w:rsidR="00AD20EB" w:rsidRPr="000C3CD4">
        <w:rPr>
          <w:rFonts w:ascii="Times New Roman" w:hAnsi="Times New Roman" w:cs="Times New Roman"/>
        </w:rPr>
        <w:t>цін</w:t>
      </w:r>
      <w:r w:rsidR="00AD20EB" w:rsidRPr="000C3CD4">
        <w:rPr>
          <w:rFonts w:ascii="Times New Roman" w:hAnsi="Times New Roman" w:cs="Times New Roman"/>
          <w:lang w:val="uk-UA"/>
        </w:rPr>
        <w:t>а</w:t>
      </w:r>
      <w:r w:rsidRPr="000C3CD4">
        <w:rPr>
          <w:rFonts w:ascii="Times New Roman" w:hAnsi="Times New Roman" w:cs="Times New Roman"/>
        </w:rPr>
        <w:t xml:space="preserve"> по ОЕС </w:t>
      </w:r>
      <w:r w:rsidR="00790B4C">
        <w:rPr>
          <w:rFonts w:ascii="Times New Roman" w:hAnsi="Times New Roman" w:cs="Times New Roman"/>
        </w:rPr>
        <w:t xml:space="preserve">України за </w:t>
      </w:r>
      <w:r w:rsidR="00790B4C">
        <w:rPr>
          <w:rFonts w:ascii="Times New Roman" w:hAnsi="Times New Roman" w:cs="Times New Roman"/>
          <w:lang w:val="uk-UA"/>
        </w:rPr>
        <w:t xml:space="preserve">вересень </w:t>
      </w:r>
      <w:r w:rsidR="00790B4C">
        <w:rPr>
          <w:rFonts w:ascii="Times New Roman" w:hAnsi="Times New Roman" w:cs="Times New Roman"/>
        </w:rPr>
        <w:t>202</w:t>
      </w:r>
      <w:r w:rsidR="00790B4C">
        <w:rPr>
          <w:rFonts w:ascii="Times New Roman" w:hAnsi="Times New Roman" w:cs="Times New Roman"/>
          <w:lang w:val="uk-UA"/>
        </w:rPr>
        <w:t>2р. (з 01 по 23</w:t>
      </w:r>
      <w:r w:rsidRPr="000C3CD4">
        <w:rPr>
          <w:rFonts w:ascii="Times New Roman" w:hAnsi="Times New Roman" w:cs="Times New Roman"/>
          <w:lang w:val="uk-UA"/>
        </w:rPr>
        <w:t>) «ринку на добу наперед»</w:t>
      </w:r>
      <w:r w:rsidR="00F60308" w:rsidRPr="000C3CD4">
        <w:rPr>
          <w:rFonts w:ascii="Times New Roman" w:hAnsi="Times New Roman" w:cs="Times New Roman"/>
          <w:lang w:val="uk-UA"/>
        </w:rPr>
        <w:t>, грн./кВт*год</w:t>
      </w:r>
      <w:r w:rsidRPr="000C3CD4">
        <w:rPr>
          <w:rFonts w:ascii="Times New Roman" w:hAnsi="Times New Roman" w:cs="Times New Roman"/>
          <w:lang w:val="uk-UA"/>
        </w:rPr>
        <w:t>;</w:t>
      </w:r>
    </w:p>
    <w:p w:rsidR="006E7CBE" w:rsidRPr="000C3CD4" w:rsidRDefault="00584613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Тпе  -    тариф</w:t>
      </w:r>
      <w:r w:rsidR="006E7CBE" w:rsidRPr="000C3CD4">
        <w:rPr>
          <w:rFonts w:ascii="Times New Roman" w:hAnsi="Times New Roman" w:cs="Times New Roman"/>
          <w:lang w:val="uk-UA"/>
        </w:rPr>
        <w:t xml:space="preserve"> на передачу електричної енергії</w:t>
      </w:r>
      <w:r w:rsidR="00F60308" w:rsidRPr="000C3CD4">
        <w:rPr>
          <w:rFonts w:ascii="Times New Roman" w:hAnsi="Times New Roman" w:cs="Times New Roman"/>
          <w:lang w:val="uk-UA"/>
        </w:rPr>
        <w:t>, грн./кВт*год</w:t>
      </w:r>
      <w:r w:rsidR="006E7CBE" w:rsidRPr="000C3CD4">
        <w:rPr>
          <w:rFonts w:ascii="Times New Roman" w:hAnsi="Times New Roman" w:cs="Times New Roman"/>
          <w:lang w:val="uk-UA"/>
        </w:rPr>
        <w:t xml:space="preserve"> </w:t>
      </w:r>
      <w:r w:rsidR="00830712">
        <w:rPr>
          <w:rFonts w:ascii="Times New Roman" w:hAnsi="Times New Roman" w:cs="Times New Roman"/>
          <w:lang w:val="uk-UA"/>
        </w:rPr>
        <w:t xml:space="preserve"> (без ПДВ)</w:t>
      </w:r>
      <w:r w:rsidR="006E7CBE" w:rsidRPr="000C3CD4">
        <w:rPr>
          <w:rFonts w:ascii="Times New Roman" w:hAnsi="Times New Roman" w:cs="Times New Roman"/>
          <w:lang w:val="uk-UA"/>
        </w:rPr>
        <w:t>;</w:t>
      </w:r>
    </w:p>
    <w:p w:rsidR="006E7CBE" w:rsidRPr="000C3CD4" w:rsidRDefault="006E7CBE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>М  -  маржа потенційного постачальника</w:t>
      </w:r>
      <w:r w:rsidR="00F60308" w:rsidRPr="000C3CD4">
        <w:rPr>
          <w:rFonts w:ascii="Times New Roman" w:hAnsi="Times New Roman" w:cs="Times New Roman"/>
          <w:lang w:val="uk-UA"/>
        </w:rPr>
        <w:t xml:space="preserve"> 15 %, грн./1кВт*год</w:t>
      </w:r>
      <w:r w:rsidR="00F36B08">
        <w:rPr>
          <w:rFonts w:ascii="Times New Roman" w:hAnsi="Times New Roman" w:cs="Times New Roman"/>
          <w:lang w:val="uk-UA"/>
        </w:rPr>
        <w:t xml:space="preserve"> (визначається відсотком від суми середньозваженої ціни по ОЕС України та тарифу на передачу електричної енергії)</w:t>
      </w:r>
      <w:r w:rsidRPr="000C3CD4">
        <w:rPr>
          <w:rFonts w:ascii="Times New Roman" w:hAnsi="Times New Roman" w:cs="Times New Roman"/>
          <w:lang w:val="uk-UA"/>
        </w:rPr>
        <w:t>;</w:t>
      </w:r>
    </w:p>
    <w:p w:rsidR="006E7CBE" w:rsidRPr="000C3CD4" w:rsidRDefault="006E7CBE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C3CD4">
        <w:rPr>
          <w:rFonts w:ascii="Times New Roman" w:hAnsi="Times New Roman" w:cs="Times New Roman"/>
          <w:lang w:val="uk-UA"/>
        </w:rPr>
        <w:t>ПДВ  -  податок на додану вартість</w:t>
      </w:r>
      <w:r w:rsidR="00F60308" w:rsidRPr="000C3CD4">
        <w:rPr>
          <w:rFonts w:ascii="Times New Roman" w:hAnsi="Times New Roman" w:cs="Times New Roman"/>
          <w:lang w:val="uk-UA"/>
        </w:rPr>
        <w:t>, грн</w:t>
      </w:r>
      <w:r w:rsidRPr="000C3CD4">
        <w:rPr>
          <w:rFonts w:ascii="Times New Roman" w:hAnsi="Times New Roman" w:cs="Times New Roman"/>
          <w:lang w:val="uk-UA"/>
        </w:rPr>
        <w:t>.</w:t>
      </w:r>
      <w:r w:rsidR="00F36B08">
        <w:rPr>
          <w:rFonts w:ascii="Times New Roman" w:hAnsi="Times New Roman" w:cs="Times New Roman"/>
          <w:lang w:val="uk-UA"/>
        </w:rPr>
        <w:t xml:space="preserve"> ( в розмірі 20%)</w:t>
      </w:r>
    </w:p>
    <w:p w:rsidR="00787C14" w:rsidRPr="00631EB2" w:rsidRDefault="00401F65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31EB2">
        <w:rPr>
          <w:rFonts w:ascii="Times New Roman" w:hAnsi="Times New Roman" w:cs="Times New Roman"/>
          <w:lang w:val="uk-UA"/>
        </w:rPr>
        <w:t>(3,455906522</w:t>
      </w:r>
      <w:r w:rsidR="00787C14" w:rsidRPr="00631EB2">
        <w:rPr>
          <w:rFonts w:ascii="Times New Roman" w:hAnsi="Times New Roman" w:cs="Times New Roman"/>
          <w:lang w:val="uk-UA"/>
        </w:rPr>
        <w:t xml:space="preserve"> гр</w:t>
      </w:r>
      <w:r w:rsidR="00F36B08" w:rsidRPr="00631EB2">
        <w:rPr>
          <w:rFonts w:ascii="Times New Roman" w:hAnsi="Times New Roman" w:cs="Times New Roman"/>
          <w:lang w:val="uk-UA"/>
        </w:rPr>
        <w:t>н./1кВт*год  +  0,34564</w:t>
      </w:r>
      <w:r w:rsidR="00787C14" w:rsidRPr="00631EB2">
        <w:rPr>
          <w:rFonts w:ascii="Times New Roman" w:hAnsi="Times New Roman" w:cs="Times New Roman"/>
          <w:lang w:val="uk-UA"/>
        </w:rPr>
        <w:t xml:space="preserve"> грн./1 кВт*год</w:t>
      </w:r>
      <w:r w:rsidRPr="00631EB2">
        <w:rPr>
          <w:rFonts w:ascii="Times New Roman" w:hAnsi="Times New Roman" w:cs="Times New Roman"/>
          <w:lang w:val="uk-UA"/>
        </w:rPr>
        <w:t xml:space="preserve"> +  0,570232 грн./кВт*год) + 0,8743557 грн. = 5,2461342 грн./1 кВт*год  або  округлено до 5,25 грн/кВт</w:t>
      </w:r>
    </w:p>
    <w:p w:rsidR="00524CA8" w:rsidRPr="00631EB2" w:rsidRDefault="00BC22D6" w:rsidP="006C5E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31EB2">
        <w:rPr>
          <w:rFonts w:ascii="Times New Roman" w:hAnsi="Times New Roman" w:cs="Times New Roman"/>
          <w:lang w:val="uk-UA"/>
        </w:rPr>
        <w:t>237600</w:t>
      </w:r>
      <w:r w:rsidR="00401F65" w:rsidRPr="00631EB2">
        <w:rPr>
          <w:rFonts w:ascii="Times New Roman" w:hAnsi="Times New Roman" w:cs="Times New Roman"/>
          <w:lang w:val="uk-UA"/>
        </w:rPr>
        <w:t xml:space="preserve"> кВт*год х 5,25 грн./кВт = 1247400</w:t>
      </w:r>
      <w:r w:rsidR="00524CA8" w:rsidRPr="00631EB2">
        <w:rPr>
          <w:rFonts w:ascii="Times New Roman" w:hAnsi="Times New Roman" w:cs="Times New Roman"/>
          <w:lang w:val="uk-UA"/>
        </w:rPr>
        <w:t>,00 грн.</w:t>
      </w:r>
    </w:p>
    <w:p w:rsidR="006C5E7D" w:rsidRDefault="006C5E7D" w:rsidP="006C5E7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631EB2" w:rsidRPr="00631EB2" w:rsidRDefault="00C43EC4" w:rsidP="006C5E7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631EB2">
        <w:rPr>
          <w:rFonts w:ascii="Times New Roman" w:hAnsi="Times New Roman" w:cs="Times New Roman"/>
          <w:b/>
          <w:bCs/>
          <w:lang w:val="uk-UA"/>
        </w:rPr>
        <w:t xml:space="preserve">Обґрунтування розміру бюджетного призначення: </w:t>
      </w:r>
    </w:p>
    <w:p w:rsidR="00631EB2" w:rsidRPr="00631EB2" w:rsidRDefault="006C5E7D" w:rsidP="006C5E7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Р</w:t>
      </w:r>
      <w:r w:rsidR="00524CA8" w:rsidRPr="00631EB2">
        <w:rPr>
          <w:rFonts w:ascii="Times New Roman" w:hAnsi="Times New Roman" w:cs="Times New Roman"/>
          <w:bCs/>
          <w:lang w:val="uk-UA"/>
        </w:rPr>
        <w:t>озмір б</w:t>
      </w:r>
      <w:r w:rsidR="00631EB2" w:rsidRPr="00631EB2">
        <w:rPr>
          <w:rFonts w:ascii="Times New Roman" w:hAnsi="Times New Roman" w:cs="Times New Roman"/>
          <w:bCs/>
          <w:lang w:val="uk-UA"/>
        </w:rPr>
        <w:t xml:space="preserve">юджетного призначення  складає 1247400,00 грн., який розраховано </w:t>
      </w:r>
      <w:r w:rsidR="00524CA8" w:rsidRPr="00631EB2">
        <w:rPr>
          <w:rFonts w:ascii="Times New Roman" w:hAnsi="Times New Roman" w:cs="Times New Roman"/>
          <w:bCs/>
          <w:lang w:val="uk-UA"/>
        </w:rPr>
        <w:t xml:space="preserve">на підставі </w:t>
      </w:r>
      <w:r w:rsidR="00631EB2" w:rsidRPr="00631EB2">
        <w:rPr>
          <w:rFonts w:ascii="Times New Roman" w:hAnsi="Times New Roman" w:cs="Times New Roman"/>
          <w:bCs/>
          <w:lang w:val="uk-UA"/>
        </w:rPr>
        <w:t xml:space="preserve"> планового розрахунку споживання електричної енергії  для потреб адміністративних будівель та зовнішнього освітлення вулиць територіальної громади Верхньодніпровської міської ради до кінця 2022 року, а саме:</w:t>
      </w:r>
    </w:p>
    <w:p w:rsidR="00631EB2" w:rsidRPr="00631EB2" w:rsidRDefault="00524CA8" w:rsidP="006C5E7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31EB2">
        <w:rPr>
          <w:rFonts w:ascii="Times New Roman" w:hAnsi="Times New Roman" w:cs="Times New Roman"/>
          <w:bCs/>
          <w:lang w:val="uk-UA"/>
        </w:rPr>
        <w:t xml:space="preserve"> </w:t>
      </w:r>
      <w:r w:rsidR="00631EB2" w:rsidRPr="00631EB2">
        <w:rPr>
          <w:rFonts w:ascii="Times New Roman" w:hAnsi="Times New Roman" w:cs="Times New Roman"/>
          <w:bCs/>
          <w:lang w:val="uk-UA"/>
        </w:rPr>
        <w:t xml:space="preserve">- </w:t>
      </w:r>
      <w:r w:rsidRPr="00631EB2">
        <w:rPr>
          <w:rFonts w:ascii="Times New Roman" w:hAnsi="Times New Roman" w:cs="Times New Roman"/>
          <w:bCs/>
          <w:lang w:val="uk-UA"/>
        </w:rPr>
        <w:t>по КПКВК 0110150 «Організаційне, інформаційно-аналітичне та матеріально-технічне забезпечення діяльності обласної ради, районної ради, районної у містах ради (у разі її створення), міської, селищної, сільської рад"</w:t>
      </w:r>
      <w:r w:rsidR="00200D64" w:rsidRPr="00631EB2">
        <w:rPr>
          <w:rFonts w:ascii="Times New Roman" w:hAnsi="Times New Roman" w:cs="Times New Roman"/>
          <w:bCs/>
          <w:lang w:val="uk-UA"/>
        </w:rPr>
        <w:t xml:space="preserve"> </w:t>
      </w:r>
      <w:r w:rsidR="00631EB2" w:rsidRPr="00631EB2">
        <w:rPr>
          <w:rFonts w:ascii="Times New Roman" w:hAnsi="Times New Roman" w:cs="Times New Roman"/>
          <w:bCs/>
          <w:lang w:val="uk-UA"/>
        </w:rPr>
        <w:t>КЕКВ 2273 «Оплата електроенергії» - 145600 кВт х 5,25 грн./кВт = 764400,00 грн.</w:t>
      </w:r>
    </w:p>
    <w:p w:rsidR="00631EB2" w:rsidRPr="00631EB2" w:rsidRDefault="00631EB2" w:rsidP="006C5E7D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31EB2">
        <w:rPr>
          <w:rFonts w:ascii="Times New Roman" w:hAnsi="Times New Roman" w:cs="Times New Roman"/>
          <w:bCs/>
          <w:lang w:val="uk-UA"/>
        </w:rPr>
        <w:t xml:space="preserve"> - по</w:t>
      </w:r>
      <w:r w:rsidR="00200D64" w:rsidRPr="00631EB2">
        <w:rPr>
          <w:rFonts w:ascii="Times New Roman" w:hAnsi="Times New Roman" w:cs="Times New Roman"/>
          <w:bCs/>
          <w:lang w:val="uk-UA"/>
        </w:rPr>
        <w:t xml:space="preserve"> КПКВК 0116030 «Організація благоустрою населених пункті</w:t>
      </w:r>
      <w:r w:rsidRPr="00631EB2">
        <w:rPr>
          <w:rFonts w:ascii="Times New Roman" w:hAnsi="Times New Roman" w:cs="Times New Roman"/>
          <w:bCs/>
          <w:lang w:val="uk-UA"/>
        </w:rPr>
        <w:t xml:space="preserve">в» </w:t>
      </w:r>
      <w:r w:rsidR="00524CA8" w:rsidRPr="00631EB2">
        <w:rPr>
          <w:rFonts w:ascii="Times New Roman" w:hAnsi="Times New Roman" w:cs="Times New Roman"/>
          <w:bCs/>
          <w:lang w:val="uk-UA"/>
        </w:rPr>
        <w:t xml:space="preserve"> КЕКВ 2273 «Оплата електроенергії»</w:t>
      </w:r>
      <w:r w:rsidRPr="00631EB2">
        <w:rPr>
          <w:rFonts w:ascii="Times New Roman" w:hAnsi="Times New Roman" w:cs="Times New Roman"/>
          <w:bCs/>
          <w:lang w:val="uk-UA"/>
        </w:rPr>
        <w:t xml:space="preserve"> - 92000 кВт х 5,25 грн./кВт = 483000,00 грн.</w:t>
      </w:r>
    </w:p>
    <w:p w:rsidR="006E7CBE" w:rsidRPr="000C3CD4" w:rsidRDefault="00524CA8" w:rsidP="006C5E7D">
      <w:pPr>
        <w:spacing w:after="0" w:line="240" w:lineRule="auto"/>
        <w:rPr>
          <w:rFonts w:ascii="Times New Roman" w:hAnsi="Times New Roman" w:cs="Times New Roman"/>
          <w:bCs/>
          <w:color w:val="FF0000"/>
          <w:lang w:val="uk-UA"/>
        </w:rPr>
      </w:pPr>
      <w:r w:rsidRPr="000C3CD4">
        <w:rPr>
          <w:rFonts w:ascii="Times New Roman" w:hAnsi="Times New Roman" w:cs="Times New Roman"/>
          <w:bCs/>
          <w:color w:val="FF0000"/>
          <w:lang w:val="uk-UA"/>
        </w:rPr>
        <w:t>.</w:t>
      </w:r>
    </w:p>
    <w:p w:rsidR="00AF4ED3" w:rsidRPr="000C3CD4" w:rsidRDefault="00AF4ED3" w:rsidP="006C5E7D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val="uk-UA" w:eastAsia="ar-SA"/>
        </w:rPr>
      </w:pPr>
    </w:p>
    <w:p w:rsidR="00AF4ED3" w:rsidRDefault="00AF4ED3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131B6F">
        <w:rPr>
          <w:rFonts w:ascii="Times New Roman" w:eastAsia="Times New Roman" w:hAnsi="Times New Roman" w:cs="Times New Roman"/>
          <w:b/>
          <w:kern w:val="1"/>
          <w:lang w:val="uk-UA" w:eastAsia="ar-SA"/>
        </w:rPr>
        <w:t>М</w:t>
      </w:r>
      <w:r w:rsidRPr="00131B6F">
        <w:rPr>
          <w:rFonts w:ascii="Times New Roman" w:eastAsia="Times New Roman" w:hAnsi="Times New Roman" w:cs="Times New Roman"/>
          <w:b/>
          <w:lang w:val="uk-UA"/>
        </w:rPr>
        <w:t>ісце поставки товару:</w:t>
      </w:r>
      <w:r w:rsidRPr="00131B6F">
        <w:rPr>
          <w:rFonts w:ascii="Times New Roman" w:eastAsia="Times New Roman" w:hAnsi="Times New Roman" w:cs="Times New Roman"/>
          <w:lang w:val="uk-UA"/>
        </w:rPr>
        <w:t xml:space="preserve"> згідно Переліку об’єктів та точок комерційного обліку</w:t>
      </w:r>
      <w:r w:rsidR="006C5E7D">
        <w:rPr>
          <w:rFonts w:ascii="Times New Roman" w:eastAsia="Times New Roman" w:hAnsi="Times New Roman" w:cs="Times New Roman"/>
          <w:lang w:val="uk-UA"/>
        </w:rPr>
        <w:t xml:space="preserve"> </w:t>
      </w:r>
      <w:r w:rsidRPr="00131B6F">
        <w:rPr>
          <w:rFonts w:ascii="Times New Roman" w:eastAsia="Times New Roman" w:hAnsi="Times New Roman" w:cs="Times New Roman"/>
          <w:lang w:val="uk-UA"/>
        </w:rPr>
        <w:t>Замовника (Додаток 6 до ТД).</w:t>
      </w:r>
    </w:p>
    <w:p w:rsidR="005B4ACE" w:rsidRPr="005B4ACE" w:rsidRDefault="005B4ACE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B4ACE">
        <w:rPr>
          <w:rFonts w:ascii="Times New Roman" w:eastAsia="Times New Roman" w:hAnsi="Times New Roman" w:cs="Times New Roman"/>
          <w:b/>
          <w:lang w:val="uk-UA"/>
        </w:rPr>
        <w:t xml:space="preserve">Обґрунтування технічних характеристик. </w:t>
      </w:r>
    </w:p>
    <w:p w:rsidR="005B4ACE" w:rsidRPr="005B4ACE" w:rsidRDefault="006C5E7D" w:rsidP="006C5E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Термін постачання — </w:t>
      </w:r>
      <w:r w:rsidR="005B4ACE">
        <w:rPr>
          <w:rFonts w:ascii="Times New Roman" w:eastAsia="Times New Roman" w:hAnsi="Times New Roman" w:cs="Times New Roman"/>
          <w:lang w:val="uk-UA"/>
        </w:rPr>
        <w:t xml:space="preserve">з дня укладення договору </w:t>
      </w:r>
      <w:r w:rsidR="005B4ACE" w:rsidRPr="00131B6F">
        <w:rPr>
          <w:rFonts w:ascii="Times New Roman" w:eastAsia="Times New Roman" w:hAnsi="Times New Roman" w:cs="Times New Roman"/>
          <w:kern w:val="1"/>
          <w:lang w:val="uk-UA" w:eastAsia="ar-SA"/>
        </w:rPr>
        <w:t>до 31 грудня 2022 року.</w:t>
      </w:r>
    </w:p>
    <w:p w:rsidR="005B4ACE" w:rsidRPr="005B4ACE" w:rsidRDefault="006C5E7D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5B4ACE" w:rsidRPr="00131B6F" w:rsidRDefault="006C5E7D" w:rsidP="006C5E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</w:t>
      </w:r>
      <w:r w:rsidR="005B4ACE" w:rsidRPr="00131B6F">
        <w:rPr>
          <w:rFonts w:ascii="Times New Roman" w:eastAsia="Calibri" w:hAnsi="Times New Roman" w:cs="Times New Roman"/>
          <w:lang w:val="uk-UA" w:eastAsia="en-US"/>
        </w:rPr>
        <w:t>237600кВт*год.</w:t>
      </w:r>
    </w:p>
    <w:p w:rsidR="005B4ACE" w:rsidRDefault="005B4ACE" w:rsidP="00AF4ED3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5B4ACE">
        <w:rPr>
          <w:rFonts w:ascii="Times New Roman" w:eastAsia="Times New Roman" w:hAnsi="Times New Roman" w:cs="Times New Roman"/>
          <w:b/>
          <w:lang w:val="uk-UA"/>
        </w:rPr>
        <w:t>Обґрунтування якісних характеристик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. Пунктом 1.1.2 пункту 1.1 розділу І ПРРЕЕ визначено, що </w:t>
      </w:r>
      <w:bookmarkStart w:id="0" w:name="bookmark=id.gjdgxs" w:colFirst="0" w:colLast="0"/>
      <w:bookmarkEnd w:id="0"/>
      <w:r w:rsidRPr="005B4ACE">
        <w:rPr>
          <w:rFonts w:ascii="Times New Roman" w:eastAsia="Times New Roman" w:hAnsi="Times New Roman" w:cs="Times New Roman"/>
          <w:lang w:val="uk-UA"/>
        </w:rPr>
        <w:t xml:space="preserve">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bookmark=id.30j0zll" w:colFirst="0" w:colLast="0"/>
      <w:bookmarkEnd w:id="1"/>
      <w:r w:rsidRPr="005B4ACE">
        <w:rPr>
          <w:rFonts w:ascii="Times New Roman" w:eastAsia="Times New Roman" w:hAnsi="Times New Roman" w:cs="Times New Roman"/>
          <w:lang w:val="uk-UA"/>
        </w:rPr>
        <w:t>якість електричної енергії.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Електропостачальник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(договору про закупівлю) та іншими нормативно-правовими актами. 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Згідно зі статтею 18 Закону показники якості електропостачання повинні відповідати величинам, що затверджені НКРЕКП. 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Якість електропостачання - перелік визначених Регулятором показників (і їх величин), які характеризують рівень надійності (безперервності) електропостачання.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стандарту. Якість електричної енергії забезпечується ОСР під час надання послуги з розподілу електричної енергії.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5B4ACE" w:rsidRPr="005B4ACE" w:rsidRDefault="005B4ACE" w:rsidP="00AF4ED3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E7CBE" w:rsidRPr="000C3CD4" w:rsidRDefault="00AF4ED3" w:rsidP="006C5E7D">
      <w:pPr>
        <w:spacing w:after="0" w:line="240" w:lineRule="auto"/>
        <w:outlineLvl w:val="0"/>
        <w:rPr>
          <w:rFonts w:ascii="Times New Roman" w:hAnsi="Times New Roman" w:cs="Times New Roman"/>
          <w:color w:val="FF0000"/>
          <w:lang w:val="uk-UA"/>
        </w:rPr>
      </w:pPr>
      <w:r w:rsidRPr="000C3CD4">
        <w:rPr>
          <w:rFonts w:ascii="Times New Roman" w:eastAsia="Calibri" w:hAnsi="Times New Roman" w:cs="Times New Roman"/>
          <w:noProof/>
          <w:color w:val="FF0000"/>
          <w:lang w:val="uk-UA"/>
        </w:rPr>
        <w:t xml:space="preserve">    </w:t>
      </w:r>
    </w:p>
    <w:p w:rsidR="006E7CBE" w:rsidRPr="006C5E7D" w:rsidRDefault="006E7CBE" w:rsidP="006C5E7D">
      <w:pPr>
        <w:spacing w:after="0"/>
        <w:rPr>
          <w:rFonts w:ascii="Times New Roman" w:hAnsi="Times New Roman" w:cs="Times New Roman"/>
          <w:color w:val="FF0000"/>
          <w:lang w:val="uk-UA"/>
        </w:rPr>
      </w:pPr>
    </w:p>
    <w:p w:rsidR="006E7CBE" w:rsidRPr="000C3CD4" w:rsidRDefault="006E7CBE" w:rsidP="006E7CBE">
      <w:pPr>
        <w:rPr>
          <w:rFonts w:ascii="Times New Roman" w:hAnsi="Times New Roman" w:cs="Times New Roman"/>
          <w:color w:val="FF0000"/>
          <w:lang w:val="uk-UA"/>
        </w:rPr>
      </w:pPr>
    </w:p>
    <w:p w:rsidR="006E7CBE" w:rsidRDefault="006E7CBE" w:rsidP="006E7CBE">
      <w:pPr>
        <w:rPr>
          <w:rFonts w:ascii="Times New Roman" w:hAnsi="Times New Roman" w:cs="Times New Roman"/>
          <w:lang w:val="uk-UA"/>
        </w:rPr>
      </w:pPr>
    </w:p>
    <w:p w:rsidR="006E7CBE" w:rsidRDefault="006E7CBE" w:rsidP="006E7CBE">
      <w:pPr>
        <w:rPr>
          <w:rFonts w:ascii="Times New Roman" w:hAnsi="Times New Roman" w:cs="Times New Roman"/>
          <w:lang w:val="uk-UA"/>
        </w:rPr>
      </w:pPr>
    </w:p>
    <w:p w:rsidR="002B4D94" w:rsidRPr="006E7CBE" w:rsidRDefault="002B4D94" w:rsidP="006E7CBE">
      <w:pPr>
        <w:rPr>
          <w:rFonts w:ascii="Times New Roman" w:hAnsi="Times New Roman" w:cs="Times New Roman"/>
          <w:lang w:val="uk-UA"/>
        </w:rPr>
      </w:pPr>
    </w:p>
    <w:sectPr w:rsidR="002B4D94" w:rsidRPr="006E7CBE" w:rsidSect="00401F6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D3" w:rsidRDefault="00AF4ED3" w:rsidP="00AF4ED3">
      <w:pPr>
        <w:spacing w:after="0" w:line="240" w:lineRule="auto"/>
      </w:pPr>
      <w:r>
        <w:separator/>
      </w:r>
    </w:p>
  </w:endnote>
  <w:endnote w:type="continuationSeparator" w:id="0">
    <w:p w:rsidR="00AF4ED3" w:rsidRDefault="00AF4ED3" w:rsidP="00A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D3" w:rsidRDefault="00AF4ED3" w:rsidP="00AF4ED3">
      <w:pPr>
        <w:spacing w:after="0" w:line="240" w:lineRule="auto"/>
      </w:pPr>
      <w:r>
        <w:separator/>
      </w:r>
    </w:p>
  </w:footnote>
  <w:footnote w:type="continuationSeparator" w:id="0">
    <w:p w:rsidR="00AF4ED3" w:rsidRDefault="00AF4ED3" w:rsidP="00AF4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112"/>
    <w:rsid w:val="000C3CD4"/>
    <w:rsid w:val="00131553"/>
    <w:rsid w:val="00131B6F"/>
    <w:rsid w:val="001507AF"/>
    <w:rsid w:val="001F35F6"/>
    <w:rsid w:val="00200D64"/>
    <w:rsid w:val="00207C09"/>
    <w:rsid w:val="002818C0"/>
    <w:rsid w:val="0028775D"/>
    <w:rsid w:val="002B4D94"/>
    <w:rsid w:val="00401F65"/>
    <w:rsid w:val="00460C09"/>
    <w:rsid w:val="00524CA8"/>
    <w:rsid w:val="00584613"/>
    <w:rsid w:val="005B4ACE"/>
    <w:rsid w:val="00606A6D"/>
    <w:rsid w:val="00625CFD"/>
    <w:rsid w:val="00631EB2"/>
    <w:rsid w:val="00641C02"/>
    <w:rsid w:val="006C5E7D"/>
    <w:rsid w:val="006E7CBE"/>
    <w:rsid w:val="00787C14"/>
    <w:rsid w:val="00790B4C"/>
    <w:rsid w:val="00830712"/>
    <w:rsid w:val="00AD20EB"/>
    <w:rsid w:val="00AF4ED3"/>
    <w:rsid w:val="00B1368E"/>
    <w:rsid w:val="00B450BB"/>
    <w:rsid w:val="00BC22D6"/>
    <w:rsid w:val="00C43EC4"/>
    <w:rsid w:val="00C74112"/>
    <w:rsid w:val="00D362AC"/>
    <w:rsid w:val="00DB5EA0"/>
    <w:rsid w:val="00E63D6F"/>
    <w:rsid w:val="00E95D70"/>
    <w:rsid w:val="00F36B08"/>
    <w:rsid w:val="00F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ED3"/>
  </w:style>
  <w:style w:type="paragraph" w:styleId="a6">
    <w:name w:val="footer"/>
    <w:basedOn w:val="a"/>
    <w:link w:val="a7"/>
    <w:uiPriority w:val="99"/>
    <w:semiHidden/>
    <w:unhideWhenUsed/>
    <w:rsid w:val="00A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e.com.ua/index.php/index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2025-02-13T13:17:00Z</cp:lastPrinted>
  <dcterms:created xsi:type="dcterms:W3CDTF">2021-11-19T06:47:00Z</dcterms:created>
  <dcterms:modified xsi:type="dcterms:W3CDTF">2022-09-23T08:19:00Z</dcterms:modified>
</cp:coreProperties>
</file>