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7C3FC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Pr="00537245" w:rsidRDefault="007C3FC0">
      <w:pPr>
        <w:spacing w:after="280" w:line="240" w:lineRule="auto"/>
        <w:jc w:val="center"/>
        <w:rPr>
          <w:rFonts w:ascii="Times New Roman" w:eastAsia="Times New Roman" w:hAnsi="Times New Roman"/>
          <w:b/>
          <w:sz w:val="20"/>
          <w:szCs w:val="20"/>
          <w:u w:val="single"/>
        </w:rPr>
      </w:pPr>
      <w:r w:rsidRPr="00537245">
        <w:rPr>
          <w:rFonts w:ascii="Times New Roman" w:eastAsia="Times New Roman" w:hAnsi="Times New Roman"/>
          <w:sz w:val="20"/>
          <w:szCs w:val="20"/>
        </w:rPr>
        <w:t xml:space="preserve">технічних та якісних характеристик </w:t>
      </w:r>
      <w:r w:rsidR="00537245">
        <w:rPr>
          <w:rFonts w:ascii="Times New Roman" w:eastAsia="Times New Roman" w:hAnsi="Times New Roman"/>
          <w:sz w:val="20"/>
          <w:szCs w:val="20"/>
        </w:rPr>
        <w:t xml:space="preserve">предмета </w:t>
      </w:r>
      <w:r w:rsidRPr="00537245">
        <w:rPr>
          <w:rFonts w:ascii="Times New Roman" w:eastAsia="Times New Roman" w:hAnsi="Times New Roman"/>
          <w:sz w:val="20"/>
          <w:szCs w:val="20"/>
        </w:rPr>
        <w:t>закупівлі</w:t>
      </w:r>
      <w:r w:rsidRPr="00537245">
        <w:rPr>
          <w:rFonts w:ascii="Times New Roman" w:eastAsia="Times New Roman" w:hAnsi="Times New Roman"/>
          <w:b/>
          <w:sz w:val="20"/>
          <w:szCs w:val="20"/>
        </w:rPr>
        <w:t>,</w:t>
      </w:r>
      <w:r w:rsidRPr="00537245">
        <w:rPr>
          <w:rFonts w:ascii="Times New Roman" w:eastAsia="Times New Roman" w:hAnsi="Times New Roman"/>
          <w:sz w:val="20"/>
          <w:szCs w:val="20"/>
        </w:rPr>
        <w:t xml:space="preserve"> розміру бюджетного призначення, очікуваної вартості предмета закупівлі</w:t>
      </w:r>
    </w:p>
    <w:p w:rsidR="00237849" w:rsidRDefault="007C3FC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CD52DF" w:rsidRPr="00F8587D" w:rsidRDefault="007C3FC0">
      <w:pPr>
        <w:pBdr>
          <w:top w:val="nil"/>
          <w:left w:val="nil"/>
          <w:bottom w:val="nil"/>
          <w:right w:val="nil"/>
          <w:between w:val="nil"/>
        </w:pBdr>
        <w:spacing w:line="240" w:lineRule="auto"/>
        <w:jc w:val="both"/>
        <w:rPr>
          <w:rFonts w:ascii="Times New Roman" w:eastAsia="Times New Roman" w:hAnsi="Times New Roman"/>
          <w:b/>
          <w:color w:val="000000"/>
        </w:rPr>
      </w:pPr>
      <w:r w:rsidRPr="00F8587D">
        <w:rPr>
          <w:rFonts w:ascii="Times New Roman" w:eastAsia="Times New Roman" w:hAnsi="Times New Roman"/>
          <w:b/>
          <w:color w:val="00000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A42F03" w:rsidRPr="00F8587D"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rPr>
      </w:pPr>
      <w:r w:rsidRPr="00F8587D">
        <w:rPr>
          <w:rFonts w:ascii="Times New Roman" w:eastAsia="Times New Roman" w:hAnsi="Times New Roman"/>
          <w:color w:val="000000"/>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sidRPr="00F8587D">
        <w:rPr>
          <w:rFonts w:ascii="Times New Roman" w:eastAsia="Times New Roman" w:hAnsi="Times New Roman"/>
          <w:color w:val="000000"/>
        </w:rPr>
        <w:t>Кам’янський</w:t>
      </w:r>
      <w:proofErr w:type="spellEnd"/>
      <w:r w:rsidRPr="00F8587D">
        <w:rPr>
          <w:rFonts w:ascii="Times New Roman" w:eastAsia="Times New Roman" w:hAnsi="Times New Roman"/>
          <w:color w:val="000000"/>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p>
    <w:p w:rsidR="00A42F03" w:rsidRPr="00F8587D"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rPr>
      </w:pPr>
    </w:p>
    <w:p w:rsidR="00CD52DF" w:rsidRPr="00F8587D" w:rsidRDefault="007C3FC0">
      <w:pPr>
        <w:pBdr>
          <w:top w:val="nil"/>
          <w:left w:val="nil"/>
          <w:bottom w:val="nil"/>
          <w:right w:val="nil"/>
          <w:between w:val="nil"/>
        </w:pBdr>
        <w:spacing w:line="240" w:lineRule="auto"/>
        <w:jc w:val="both"/>
        <w:rPr>
          <w:rFonts w:ascii="Times New Roman" w:eastAsia="Times New Roman" w:hAnsi="Times New Roman"/>
          <w:b/>
          <w:color w:val="000000"/>
        </w:rPr>
      </w:pPr>
      <w:r w:rsidRPr="00F8587D">
        <w:rPr>
          <w:rFonts w:ascii="Times New Roman" w:eastAsia="Times New Roman" w:hAnsi="Times New Roman"/>
          <w:b/>
          <w:color w:val="00000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552825" w:rsidRPr="00552825" w:rsidRDefault="00147CA8">
      <w:pPr>
        <w:spacing w:before="280" w:after="280" w:line="240" w:lineRule="auto"/>
        <w:jc w:val="both"/>
        <w:rPr>
          <w:rFonts w:ascii="Times New Roman" w:eastAsia="Times New Roman" w:hAnsi="Times New Roman"/>
          <w:bCs/>
          <w:color w:val="000000"/>
        </w:rPr>
      </w:pPr>
      <w:r>
        <w:rPr>
          <w:rFonts w:ascii="Times New Roman" w:eastAsia="Times New Roman" w:hAnsi="Times New Roman"/>
          <w:bCs/>
          <w:color w:val="000000"/>
        </w:rPr>
        <w:t xml:space="preserve">Системні блоки та монітори </w:t>
      </w:r>
      <w:r w:rsidR="00552825" w:rsidRPr="00552825">
        <w:rPr>
          <w:rFonts w:ascii="Times New Roman" w:eastAsia="Times New Roman" w:hAnsi="Times New Roman"/>
          <w:bCs/>
          <w:color w:val="000000"/>
        </w:rPr>
        <w:t xml:space="preserve"> (</w:t>
      </w:r>
      <w:proofErr w:type="spellStart"/>
      <w:r w:rsidR="00552825" w:rsidRPr="00552825">
        <w:rPr>
          <w:rFonts w:ascii="Times New Roman" w:eastAsia="Times New Roman" w:hAnsi="Times New Roman"/>
          <w:bCs/>
          <w:color w:val="000000"/>
        </w:rPr>
        <w:t>ДК</w:t>
      </w:r>
      <w:proofErr w:type="spellEnd"/>
      <w:r w:rsidR="00552825" w:rsidRPr="00552825">
        <w:rPr>
          <w:rFonts w:ascii="Times New Roman" w:eastAsia="Times New Roman" w:hAnsi="Times New Roman"/>
          <w:bCs/>
          <w:color w:val="000000"/>
        </w:rPr>
        <w:t xml:space="preserve"> 021:2015:30230000-0 Комп’ютерне обладнання)</w:t>
      </w:r>
    </w:p>
    <w:p w:rsidR="00237849" w:rsidRPr="00D10AB8" w:rsidRDefault="007C3FC0">
      <w:pPr>
        <w:spacing w:before="280" w:after="280" w:line="240" w:lineRule="auto"/>
        <w:jc w:val="both"/>
        <w:rPr>
          <w:rFonts w:ascii="Times New Roman" w:eastAsia="Times New Roman" w:hAnsi="Times New Roman"/>
        </w:rPr>
      </w:pPr>
      <w:r w:rsidRPr="00F8587D">
        <w:rPr>
          <w:rFonts w:ascii="Times New Roman" w:eastAsia="Times New Roman" w:hAnsi="Times New Roman"/>
          <w:b/>
        </w:rPr>
        <w:t xml:space="preserve">Вид та ідентифікатор процедури закупівлі: </w:t>
      </w:r>
      <w:r w:rsidR="00D10AB8" w:rsidRPr="00D10AB8">
        <w:rPr>
          <w:rFonts w:ascii="Times New Roman" w:eastAsia="Times New Roman" w:hAnsi="Times New Roman"/>
        </w:rPr>
        <w:t>UA-2025-04-17-003302-a</w:t>
      </w:r>
      <w:r w:rsidRPr="00D10AB8">
        <w:rPr>
          <w:rFonts w:ascii="Times New Roman" w:eastAsia="Times New Roman" w:hAnsi="Times New Roman"/>
        </w:rPr>
        <w:t>.</w:t>
      </w:r>
    </w:p>
    <w:p w:rsidR="00CB0435" w:rsidRPr="00F8587D" w:rsidRDefault="007C3FC0" w:rsidP="00CB0435">
      <w:pPr>
        <w:spacing w:after="0" w:line="240" w:lineRule="auto"/>
        <w:jc w:val="both"/>
        <w:rPr>
          <w:rFonts w:ascii="Times New Roman" w:eastAsia="Times New Roman" w:hAnsi="Times New Roman"/>
        </w:rPr>
      </w:pPr>
      <w:r w:rsidRPr="00F8587D">
        <w:rPr>
          <w:rFonts w:ascii="Times New Roman" w:eastAsia="Times New Roman" w:hAnsi="Times New Roman"/>
          <w:b/>
        </w:rPr>
        <w:t>Очікувана вартість та обґрунтування очікуваної вартості предмета закупівлі:</w:t>
      </w:r>
      <w:r w:rsidR="00CE3B17">
        <w:rPr>
          <w:rFonts w:ascii="Times New Roman" w:eastAsia="Times New Roman" w:hAnsi="Times New Roman"/>
          <w:lang w:bidi="uk-UA"/>
        </w:rPr>
        <w:t>2380,00</w:t>
      </w:r>
      <w:r w:rsidRPr="00F8587D">
        <w:rPr>
          <w:rFonts w:ascii="Times New Roman" w:eastAsia="Times New Roman" w:hAnsi="Times New Roman"/>
        </w:rPr>
        <w:t xml:space="preserve"> грн. </w:t>
      </w:r>
    </w:p>
    <w:p w:rsidR="007665DF" w:rsidRPr="00F8587D" w:rsidRDefault="00CB0435" w:rsidP="007665DF">
      <w:pPr>
        <w:spacing w:after="0" w:line="240" w:lineRule="auto"/>
        <w:jc w:val="both"/>
        <w:rPr>
          <w:rFonts w:ascii="Times New Roman" w:eastAsia="Times New Roman" w:hAnsi="Times New Roman"/>
          <w:lang w:bidi="uk-UA"/>
        </w:rPr>
      </w:pPr>
      <w:r w:rsidRPr="00F8587D">
        <w:rPr>
          <w:rFonts w:ascii="Times New Roman" w:eastAsia="Times New Roman" w:hAnsi="Times New Roman"/>
        </w:rPr>
        <w:t xml:space="preserve">Очікувану </w:t>
      </w:r>
      <w:r w:rsidR="007C3FC0" w:rsidRPr="00F8587D">
        <w:rPr>
          <w:rFonts w:ascii="Times New Roman" w:eastAsia="Times New Roman" w:hAnsi="Times New Roman"/>
        </w:rPr>
        <w:t xml:space="preserve">вартості предмета закупівлі </w:t>
      </w:r>
      <w:r w:rsidRPr="00F8587D">
        <w:rPr>
          <w:rFonts w:ascii="Times New Roman" w:eastAsia="Times New Roman" w:hAnsi="Times New Roman"/>
        </w:rPr>
        <w:t xml:space="preserve">визначено </w:t>
      </w:r>
      <w:r w:rsidRPr="00F8587D">
        <w:rPr>
          <w:rFonts w:ascii="Times New Roman" w:eastAsia="Times New Roman" w:hAnsi="Times New Roman"/>
          <w:lang w:bidi="uk-UA"/>
        </w:rPr>
        <w:t>відповідно до Примірної методики визначення очікуваної вартості предмета закупівлі та затвердженою наказом Мі</w:t>
      </w:r>
      <w:r w:rsidR="007665DF" w:rsidRPr="00F8587D">
        <w:rPr>
          <w:rFonts w:ascii="Times New Roman" w:eastAsia="Times New Roman" w:hAnsi="Times New Roman"/>
          <w:lang w:bidi="uk-UA"/>
        </w:rPr>
        <w:t>некономіки від 18.02.2020 № 275,проведено аналіз цін на Товар на інтернет ресурсах, що є у вільному доступі</w:t>
      </w:r>
      <w:r w:rsidR="00147CA8">
        <w:rPr>
          <w:rFonts w:ascii="Times New Roman" w:eastAsia="Times New Roman" w:hAnsi="Times New Roman"/>
          <w:lang w:bidi="uk-UA"/>
        </w:rPr>
        <w:t>.</w:t>
      </w:r>
    </w:p>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 xml:space="preserve">1) Системні блоки </w:t>
      </w:r>
    </w:p>
    <w:tbl>
      <w:tblPr>
        <w:tblStyle w:val="af0"/>
        <w:tblW w:w="8080" w:type="dxa"/>
        <w:tblInd w:w="675" w:type="dxa"/>
        <w:tblLayout w:type="fixed"/>
        <w:tblLook w:val="04A0"/>
      </w:tblPr>
      <w:tblGrid>
        <w:gridCol w:w="1134"/>
        <w:gridCol w:w="3261"/>
        <w:gridCol w:w="3685"/>
      </w:tblGrid>
      <w:tr w:rsidR="00147CA8" w:rsidRPr="00147CA8" w:rsidTr="008B79EE">
        <w:trPr>
          <w:trHeight w:val="500"/>
        </w:trPr>
        <w:tc>
          <w:tcPr>
            <w:tcW w:w="1134" w:type="dxa"/>
          </w:tcPr>
          <w:p w:rsidR="00147CA8" w:rsidRPr="00147CA8" w:rsidRDefault="00147CA8" w:rsidP="00147CA8">
            <w:pPr>
              <w:widowControl/>
              <w:jc w:val="both"/>
              <w:rPr>
                <w:rFonts w:ascii="Times New Roman" w:eastAsia="Times New Roman" w:hAnsi="Times New Roman"/>
              </w:rPr>
            </w:pPr>
            <w:proofErr w:type="spellStart"/>
            <w:r w:rsidRPr="00147CA8">
              <w:rPr>
                <w:rFonts w:ascii="Times New Roman" w:eastAsia="Times New Roman" w:hAnsi="Times New Roman"/>
              </w:rPr>
              <w:t>№пп</w:t>
            </w:r>
            <w:proofErr w:type="spellEnd"/>
          </w:p>
        </w:tc>
        <w:tc>
          <w:tcPr>
            <w:tcW w:w="3261"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 xml:space="preserve">Найменування </w:t>
            </w:r>
            <w:proofErr w:type="spellStart"/>
            <w:r w:rsidRPr="00147CA8">
              <w:rPr>
                <w:rFonts w:ascii="Times New Roman" w:eastAsia="Times New Roman" w:hAnsi="Times New Roman"/>
              </w:rPr>
              <w:t>інтернет</w:t>
            </w:r>
            <w:proofErr w:type="spellEnd"/>
            <w:r w:rsidRPr="00147CA8">
              <w:rPr>
                <w:rFonts w:ascii="Times New Roman" w:eastAsia="Times New Roman" w:hAnsi="Times New Roman"/>
              </w:rPr>
              <w:t xml:space="preserve"> ресурсу/сайту</w:t>
            </w:r>
          </w:p>
        </w:tc>
        <w:tc>
          <w:tcPr>
            <w:tcW w:w="3685"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 xml:space="preserve">Вартість Товару з ПДВ, грн. </w:t>
            </w:r>
          </w:p>
        </w:tc>
      </w:tr>
      <w:tr w:rsidR="00147CA8" w:rsidRPr="00147CA8" w:rsidTr="008B79EE">
        <w:tc>
          <w:tcPr>
            <w:tcW w:w="1134"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1</w:t>
            </w:r>
          </w:p>
        </w:tc>
        <w:tc>
          <w:tcPr>
            <w:tcW w:w="3261" w:type="dxa"/>
          </w:tcPr>
          <w:p w:rsidR="00147CA8" w:rsidRPr="00147CA8" w:rsidRDefault="00147CA8" w:rsidP="00147CA8">
            <w:pPr>
              <w:widowControl/>
              <w:jc w:val="both"/>
              <w:rPr>
                <w:rFonts w:ascii="Times New Roman" w:eastAsia="Times New Roman" w:hAnsi="Times New Roman"/>
                <w:bCs/>
                <w:lang w:val="en-US"/>
              </w:rPr>
            </w:pPr>
            <w:r w:rsidRPr="00147CA8">
              <w:rPr>
                <w:rFonts w:ascii="Times New Roman" w:eastAsia="Times New Roman" w:hAnsi="Times New Roman"/>
                <w:bCs/>
                <w:lang w:val="en-US"/>
              </w:rPr>
              <w:t xml:space="preserve">PROM (KUM </w:t>
            </w:r>
            <w:proofErr w:type="spellStart"/>
            <w:r w:rsidRPr="00147CA8">
              <w:rPr>
                <w:rFonts w:ascii="Times New Roman" w:eastAsia="Times New Roman" w:hAnsi="Times New Roman"/>
                <w:bCs/>
                <w:lang w:val="en-US"/>
              </w:rPr>
              <w:t>Laptors</w:t>
            </w:r>
            <w:proofErr w:type="spellEnd"/>
            <w:r w:rsidRPr="00147CA8">
              <w:rPr>
                <w:rFonts w:ascii="Times New Roman" w:eastAsia="Times New Roman" w:hAnsi="Times New Roman"/>
                <w:bCs/>
                <w:lang w:val="en-US"/>
              </w:rPr>
              <w:t>)</w:t>
            </w:r>
          </w:p>
        </w:tc>
        <w:tc>
          <w:tcPr>
            <w:tcW w:w="3685" w:type="dxa"/>
          </w:tcPr>
          <w:p w:rsidR="00147CA8" w:rsidRPr="00147CA8" w:rsidRDefault="00147CA8" w:rsidP="00147CA8">
            <w:pPr>
              <w:widowControl/>
              <w:jc w:val="both"/>
              <w:rPr>
                <w:rFonts w:ascii="Times New Roman" w:eastAsia="Times New Roman" w:hAnsi="Times New Roman"/>
                <w:lang w:val="en-US"/>
              </w:rPr>
            </w:pPr>
            <w:r w:rsidRPr="00147CA8">
              <w:rPr>
                <w:rFonts w:ascii="Times New Roman" w:eastAsia="Times New Roman" w:hAnsi="Times New Roman"/>
                <w:lang w:val="en-US"/>
              </w:rPr>
              <w:t>4495</w:t>
            </w:r>
            <w:r w:rsidRPr="00147CA8">
              <w:rPr>
                <w:rFonts w:ascii="Times New Roman" w:eastAsia="Times New Roman" w:hAnsi="Times New Roman"/>
              </w:rPr>
              <w:t>,</w:t>
            </w:r>
            <w:r w:rsidRPr="00147CA8">
              <w:rPr>
                <w:rFonts w:ascii="Times New Roman" w:eastAsia="Times New Roman" w:hAnsi="Times New Roman"/>
                <w:lang w:val="en-US"/>
              </w:rPr>
              <w:t>00</w:t>
            </w:r>
          </w:p>
        </w:tc>
      </w:tr>
      <w:tr w:rsidR="00147CA8" w:rsidRPr="00147CA8" w:rsidTr="008B79EE">
        <w:tc>
          <w:tcPr>
            <w:tcW w:w="1134"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2</w:t>
            </w:r>
          </w:p>
        </w:tc>
        <w:tc>
          <w:tcPr>
            <w:tcW w:w="3261" w:type="dxa"/>
          </w:tcPr>
          <w:p w:rsidR="00147CA8" w:rsidRPr="00147CA8" w:rsidRDefault="00147CA8" w:rsidP="00147CA8">
            <w:pPr>
              <w:widowControl/>
              <w:jc w:val="both"/>
              <w:rPr>
                <w:rFonts w:ascii="Times New Roman" w:eastAsia="Times New Roman" w:hAnsi="Times New Roman"/>
                <w:lang w:val="en-US"/>
              </w:rPr>
            </w:pPr>
            <w:r w:rsidRPr="00147CA8">
              <w:rPr>
                <w:rFonts w:ascii="Times New Roman" w:eastAsia="Times New Roman" w:hAnsi="Times New Roman"/>
                <w:lang w:val="en-US"/>
              </w:rPr>
              <w:t>ROZETKA (Shop Stock)</w:t>
            </w:r>
          </w:p>
        </w:tc>
        <w:tc>
          <w:tcPr>
            <w:tcW w:w="3685" w:type="dxa"/>
          </w:tcPr>
          <w:p w:rsidR="00147CA8" w:rsidRPr="00147CA8" w:rsidRDefault="00147CA8" w:rsidP="00147CA8">
            <w:pPr>
              <w:widowControl/>
              <w:jc w:val="both"/>
              <w:rPr>
                <w:rFonts w:ascii="Times New Roman" w:eastAsia="Times New Roman" w:hAnsi="Times New Roman"/>
                <w:lang w:val="en-US"/>
              </w:rPr>
            </w:pPr>
            <w:r w:rsidRPr="00147CA8">
              <w:rPr>
                <w:rFonts w:ascii="Times New Roman" w:eastAsia="Times New Roman" w:hAnsi="Times New Roman"/>
                <w:lang w:val="en-US"/>
              </w:rPr>
              <w:t>6690</w:t>
            </w:r>
            <w:r w:rsidRPr="00147CA8">
              <w:rPr>
                <w:rFonts w:ascii="Times New Roman" w:eastAsia="Times New Roman" w:hAnsi="Times New Roman"/>
              </w:rPr>
              <w:t>,</w:t>
            </w:r>
            <w:r w:rsidRPr="00147CA8">
              <w:rPr>
                <w:rFonts w:ascii="Times New Roman" w:eastAsia="Times New Roman" w:hAnsi="Times New Roman"/>
                <w:lang w:val="en-US"/>
              </w:rPr>
              <w:t>00</w:t>
            </w:r>
          </w:p>
        </w:tc>
      </w:tr>
      <w:tr w:rsidR="00147CA8" w:rsidRPr="00147CA8" w:rsidTr="008B79EE">
        <w:tc>
          <w:tcPr>
            <w:tcW w:w="1134"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3</w:t>
            </w:r>
          </w:p>
        </w:tc>
        <w:tc>
          <w:tcPr>
            <w:tcW w:w="3261" w:type="dxa"/>
          </w:tcPr>
          <w:p w:rsidR="00147CA8" w:rsidRPr="00147CA8" w:rsidRDefault="00147CA8" w:rsidP="00147CA8">
            <w:pPr>
              <w:widowControl/>
              <w:jc w:val="both"/>
              <w:rPr>
                <w:rFonts w:ascii="Times New Roman" w:eastAsia="Times New Roman" w:hAnsi="Times New Roman"/>
                <w:lang w:val="en-US"/>
              </w:rPr>
            </w:pPr>
            <w:r w:rsidRPr="00147CA8">
              <w:rPr>
                <w:rFonts w:ascii="Times New Roman" w:eastAsia="Times New Roman" w:hAnsi="Times New Roman"/>
                <w:lang w:val="en-US"/>
              </w:rPr>
              <w:t>Synthetic</w:t>
            </w:r>
          </w:p>
        </w:tc>
        <w:tc>
          <w:tcPr>
            <w:tcW w:w="3685" w:type="dxa"/>
          </w:tcPr>
          <w:p w:rsidR="00147CA8" w:rsidRPr="00147CA8" w:rsidRDefault="00147CA8" w:rsidP="00147CA8">
            <w:pPr>
              <w:widowControl/>
              <w:jc w:val="both"/>
              <w:rPr>
                <w:rFonts w:ascii="Times New Roman" w:eastAsia="Times New Roman" w:hAnsi="Times New Roman"/>
                <w:lang w:val="en-US"/>
              </w:rPr>
            </w:pPr>
            <w:r w:rsidRPr="00147CA8">
              <w:rPr>
                <w:rFonts w:ascii="Times New Roman" w:eastAsia="Times New Roman" w:hAnsi="Times New Roman"/>
                <w:lang w:val="en-US"/>
              </w:rPr>
              <w:t>5467</w:t>
            </w:r>
            <w:r w:rsidRPr="00147CA8">
              <w:rPr>
                <w:rFonts w:ascii="Times New Roman" w:eastAsia="Times New Roman" w:hAnsi="Times New Roman"/>
              </w:rPr>
              <w:t>,</w:t>
            </w:r>
            <w:r w:rsidRPr="00147CA8">
              <w:rPr>
                <w:rFonts w:ascii="Times New Roman" w:eastAsia="Times New Roman" w:hAnsi="Times New Roman"/>
                <w:lang w:val="en-US"/>
              </w:rPr>
              <w:t>00</w:t>
            </w:r>
          </w:p>
        </w:tc>
      </w:tr>
      <w:tr w:rsidR="00147CA8" w:rsidRPr="00147CA8" w:rsidTr="008B79EE">
        <w:tc>
          <w:tcPr>
            <w:tcW w:w="1134" w:type="dxa"/>
          </w:tcPr>
          <w:p w:rsidR="00147CA8" w:rsidRPr="00147CA8" w:rsidRDefault="00147CA8" w:rsidP="00147CA8">
            <w:pPr>
              <w:widowControl/>
              <w:jc w:val="both"/>
              <w:rPr>
                <w:rFonts w:ascii="Times New Roman" w:eastAsia="Times New Roman" w:hAnsi="Times New Roman"/>
              </w:rPr>
            </w:pPr>
          </w:p>
        </w:tc>
        <w:tc>
          <w:tcPr>
            <w:tcW w:w="3261"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Разом:</w:t>
            </w:r>
          </w:p>
        </w:tc>
        <w:tc>
          <w:tcPr>
            <w:tcW w:w="3685" w:type="dxa"/>
          </w:tcPr>
          <w:p w:rsidR="00147CA8" w:rsidRPr="00147CA8" w:rsidRDefault="00147CA8" w:rsidP="00147CA8">
            <w:pPr>
              <w:widowControl/>
              <w:jc w:val="both"/>
              <w:rPr>
                <w:rFonts w:ascii="Times New Roman" w:eastAsia="Times New Roman" w:hAnsi="Times New Roman"/>
                <w:lang w:val="en-US"/>
              </w:rPr>
            </w:pPr>
            <w:r w:rsidRPr="00147CA8">
              <w:rPr>
                <w:rFonts w:ascii="Times New Roman" w:eastAsia="Times New Roman" w:hAnsi="Times New Roman"/>
                <w:lang w:val="en-US"/>
              </w:rPr>
              <w:t>16652</w:t>
            </w:r>
            <w:r w:rsidRPr="00147CA8">
              <w:rPr>
                <w:rFonts w:ascii="Times New Roman" w:eastAsia="Times New Roman" w:hAnsi="Times New Roman"/>
              </w:rPr>
              <w:t>,</w:t>
            </w:r>
            <w:r w:rsidRPr="00147CA8">
              <w:rPr>
                <w:rFonts w:ascii="Times New Roman" w:eastAsia="Times New Roman" w:hAnsi="Times New Roman"/>
                <w:lang w:val="en-US"/>
              </w:rPr>
              <w:t>00</w:t>
            </w:r>
          </w:p>
        </w:tc>
      </w:tr>
    </w:tbl>
    <w:p w:rsid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 xml:space="preserve">           Таким чином, очікувана ціна за одиницю, розрахована як середньоарифметичне значення масиву отриманих даних за методом порівняння ринкових цін  визначається в сумі </w:t>
      </w:r>
      <w:r w:rsidRPr="00147CA8">
        <w:rPr>
          <w:rFonts w:ascii="Times New Roman" w:eastAsia="Times New Roman" w:hAnsi="Times New Roman"/>
          <w:lang w:val="ru-RU" w:bidi="uk-UA"/>
        </w:rPr>
        <w:t>5550,67</w:t>
      </w:r>
      <w:r w:rsidRPr="00147CA8">
        <w:rPr>
          <w:rFonts w:ascii="Times New Roman" w:eastAsia="Times New Roman" w:hAnsi="Times New Roman"/>
          <w:lang w:bidi="uk-UA"/>
        </w:rPr>
        <w:t xml:space="preserve"> грн.(</w:t>
      </w:r>
      <w:r w:rsidRPr="00147CA8">
        <w:rPr>
          <w:rFonts w:ascii="Times New Roman" w:eastAsia="Times New Roman" w:hAnsi="Times New Roman"/>
          <w:lang w:val="ru-RU" w:bidi="uk-UA"/>
        </w:rPr>
        <w:t>16652,00</w:t>
      </w:r>
      <w:proofErr w:type="spellStart"/>
      <w:r w:rsidRPr="00147CA8">
        <w:rPr>
          <w:rFonts w:ascii="Times New Roman" w:eastAsia="Times New Roman" w:hAnsi="Times New Roman"/>
          <w:lang w:bidi="uk-UA"/>
        </w:rPr>
        <w:t>грн</w:t>
      </w:r>
      <w:proofErr w:type="spellEnd"/>
      <w:proofErr w:type="gramStart"/>
      <w:r w:rsidRPr="00147CA8">
        <w:rPr>
          <w:rFonts w:ascii="Times New Roman" w:eastAsia="Times New Roman" w:hAnsi="Times New Roman"/>
          <w:lang w:bidi="uk-UA"/>
        </w:rPr>
        <w:t xml:space="preserve"> :</w:t>
      </w:r>
      <w:proofErr w:type="gramEnd"/>
      <w:r w:rsidRPr="00147CA8">
        <w:rPr>
          <w:rFonts w:ascii="Times New Roman" w:eastAsia="Times New Roman" w:hAnsi="Times New Roman"/>
          <w:lang w:bidi="uk-UA"/>
        </w:rPr>
        <w:t xml:space="preserve"> 3).             </w:t>
      </w:r>
    </w:p>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 xml:space="preserve"> 2) Монітори</w:t>
      </w:r>
    </w:p>
    <w:tbl>
      <w:tblPr>
        <w:tblStyle w:val="af0"/>
        <w:tblW w:w="8080" w:type="dxa"/>
        <w:tblInd w:w="675" w:type="dxa"/>
        <w:tblLayout w:type="fixed"/>
        <w:tblLook w:val="04A0"/>
      </w:tblPr>
      <w:tblGrid>
        <w:gridCol w:w="1134"/>
        <w:gridCol w:w="3261"/>
        <w:gridCol w:w="3685"/>
      </w:tblGrid>
      <w:tr w:rsidR="00147CA8" w:rsidRPr="00147CA8" w:rsidTr="008B79EE">
        <w:trPr>
          <w:trHeight w:val="500"/>
        </w:trPr>
        <w:tc>
          <w:tcPr>
            <w:tcW w:w="1134" w:type="dxa"/>
          </w:tcPr>
          <w:p w:rsidR="00147CA8" w:rsidRPr="00147CA8" w:rsidRDefault="00147CA8" w:rsidP="00147CA8">
            <w:pPr>
              <w:widowControl/>
              <w:jc w:val="both"/>
              <w:rPr>
                <w:rFonts w:ascii="Times New Roman" w:eastAsia="Times New Roman" w:hAnsi="Times New Roman"/>
              </w:rPr>
            </w:pPr>
            <w:proofErr w:type="spellStart"/>
            <w:r w:rsidRPr="00147CA8">
              <w:rPr>
                <w:rFonts w:ascii="Times New Roman" w:eastAsia="Times New Roman" w:hAnsi="Times New Roman"/>
              </w:rPr>
              <w:t>№пп</w:t>
            </w:r>
            <w:proofErr w:type="spellEnd"/>
          </w:p>
        </w:tc>
        <w:tc>
          <w:tcPr>
            <w:tcW w:w="3261"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 xml:space="preserve">Найменування </w:t>
            </w:r>
            <w:proofErr w:type="spellStart"/>
            <w:r w:rsidRPr="00147CA8">
              <w:rPr>
                <w:rFonts w:ascii="Times New Roman" w:eastAsia="Times New Roman" w:hAnsi="Times New Roman"/>
              </w:rPr>
              <w:t>інтернет</w:t>
            </w:r>
            <w:proofErr w:type="spellEnd"/>
            <w:r w:rsidRPr="00147CA8">
              <w:rPr>
                <w:rFonts w:ascii="Times New Roman" w:eastAsia="Times New Roman" w:hAnsi="Times New Roman"/>
              </w:rPr>
              <w:t xml:space="preserve"> ресурсу/сайту</w:t>
            </w:r>
          </w:p>
        </w:tc>
        <w:tc>
          <w:tcPr>
            <w:tcW w:w="3685"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 xml:space="preserve">Вартість Товару з ПДВ, грн. </w:t>
            </w:r>
          </w:p>
        </w:tc>
      </w:tr>
      <w:tr w:rsidR="00147CA8" w:rsidRPr="00147CA8" w:rsidTr="008B79EE">
        <w:tc>
          <w:tcPr>
            <w:tcW w:w="1134"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1</w:t>
            </w:r>
          </w:p>
        </w:tc>
        <w:tc>
          <w:tcPr>
            <w:tcW w:w="3261" w:type="dxa"/>
          </w:tcPr>
          <w:p w:rsidR="00147CA8" w:rsidRPr="00147CA8" w:rsidRDefault="00147CA8" w:rsidP="00147CA8">
            <w:pPr>
              <w:widowControl/>
              <w:jc w:val="both"/>
              <w:rPr>
                <w:rFonts w:ascii="Times New Roman" w:eastAsia="Times New Roman" w:hAnsi="Times New Roman"/>
                <w:bCs/>
              </w:rPr>
            </w:pPr>
            <w:r w:rsidRPr="00147CA8">
              <w:rPr>
                <w:rFonts w:ascii="Times New Roman" w:eastAsia="Times New Roman" w:hAnsi="Times New Roman"/>
                <w:bCs/>
                <w:lang w:val="en-US"/>
              </w:rPr>
              <w:t>PROM</w:t>
            </w:r>
            <w:r w:rsidRPr="00147CA8">
              <w:rPr>
                <w:rFonts w:ascii="Times New Roman" w:eastAsia="Times New Roman" w:hAnsi="Times New Roman"/>
                <w:bCs/>
              </w:rPr>
              <w:t xml:space="preserve"> (Все найкраще!)</w:t>
            </w:r>
          </w:p>
        </w:tc>
        <w:tc>
          <w:tcPr>
            <w:tcW w:w="3685"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4195,00</w:t>
            </w:r>
          </w:p>
        </w:tc>
      </w:tr>
      <w:tr w:rsidR="00147CA8" w:rsidRPr="00147CA8" w:rsidTr="008B79EE">
        <w:tc>
          <w:tcPr>
            <w:tcW w:w="1134"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2</w:t>
            </w:r>
          </w:p>
        </w:tc>
        <w:tc>
          <w:tcPr>
            <w:tcW w:w="3261" w:type="dxa"/>
          </w:tcPr>
          <w:p w:rsidR="00147CA8" w:rsidRPr="00147CA8" w:rsidRDefault="00147CA8" w:rsidP="00147CA8">
            <w:pPr>
              <w:widowControl/>
              <w:jc w:val="both"/>
              <w:rPr>
                <w:rFonts w:ascii="Times New Roman" w:eastAsia="Times New Roman" w:hAnsi="Times New Roman"/>
                <w:lang w:val="en-US"/>
              </w:rPr>
            </w:pPr>
            <w:r w:rsidRPr="00147CA8">
              <w:rPr>
                <w:rFonts w:ascii="Times New Roman" w:eastAsia="Times New Roman" w:hAnsi="Times New Roman"/>
                <w:lang w:val="en-US"/>
              </w:rPr>
              <w:t>Compbest.com</w:t>
            </w:r>
          </w:p>
        </w:tc>
        <w:tc>
          <w:tcPr>
            <w:tcW w:w="3685"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4220,00</w:t>
            </w:r>
          </w:p>
        </w:tc>
      </w:tr>
      <w:tr w:rsidR="00147CA8" w:rsidRPr="00147CA8" w:rsidTr="008B79EE">
        <w:tc>
          <w:tcPr>
            <w:tcW w:w="1134"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3</w:t>
            </w:r>
          </w:p>
        </w:tc>
        <w:tc>
          <w:tcPr>
            <w:tcW w:w="3261" w:type="dxa"/>
          </w:tcPr>
          <w:p w:rsidR="00147CA8" w:rsidRPr="00147CA8" w:rsidRDefault="00147CA8" w:rsidP="00147CA8">
            <w:pPr>
              <w:widowControl/>
              <w:jc w:val="both"/>
              <w:rPr>
                <w:rFonts w:ascii="Times New Roman" w:eastAsia="Times New Roman" w:hAnsi="Times New Roman"/>
                <w:lang w:val="en-US"/>
              </w:rPr>
            </w:pPr>
            <w:r w:rsidRPr="00147CA8">
              <w:rPr>
                <w:rFonts w:ascii="Times New Roman" w:eastAsia="Times New Roman" w:hAnsi="Times New Roman"/>
                <w:lang w:val="en-US"/>
              </w:rPr>
              <w:t>ROZETKA</w:t>
            </w:r>
            <w:r w:rsidRPr="00147CA8">
              <w:rPr>
                <w:rFonts w:ascii="Times New Roman" w:eastAsia="Times New Roman" w:hAnsi="Times New Roman"/>
              </w:rPr>
              <w:t xml:space="preserve"> (</w:t>
            </w:r>
            <w:proofErr w:type="spellStart"/>
            <w:r w:rsidRPr="00147CA8">
              <w:rPr>
                <w:rFonts w:ascii="Times New Roman" w:eastAsia="Times New Roman" w:hAnsi="Times New Roman"/>
                <w:lang w:val="en-US"/>
              </w:rPr>
              <w:t>TechReboot</w:t>
            </w:r>
            <w:proofErr w:type="spellEnd"/>
            <w:r w:rsidRPr="00147CA8">
              <w:rPr>
                <w:rFonts w:ascii="Times New Roman" w:eastAsia="Times New Roman" w:hAnsi="Times New Roman"/>
                <w:lang w:val="en-US"/>
              </w:rPr>
              <w:t>)</w:t>
            </w:r>
          </w:p>
        </w:tc>
        <w:tc>
          <w:tcPr>
            <w:tcW w:w="3685"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lang w:val="en-US"/>
              </w:rPr>
              <w:t>4210</w:t>
            </w:r>
            <w:r w:rsidRPr="00147CA8">
              <w:rPr>
                <w:rFonts w:ascii="Times New Roman" w:eastAsia="Times New Roman" w:hAnsi="Times New Roman"/>
              </w:rPr>
              <w:t>,</w:t>
            </w:r>
            <w:r w:rsidRPr="00147CA8">
              <w:rPr>
                <w:rFonts w:ascii="Times New Roman" w:eastAsia="Times New Roman" w:hAnsi="Times New Roman"/>
                <w:lang w:val="en-US"/>
              </w:rPr>
              <w:t>00</w:t>
            </w:r>
          </w:p>
        </w:tc>
      </w:tr>
      <w:tr w:rsidR="00147CA8" w:rsidRPr="00147CA8" w:rsidTr="008B79EE">
        <w:tc>
          <w:tcPr>
            <w:tcW w:w="1134" w:type="dxa"/>
          </w:tcPr>
          <w:p w:rsidR="00147CA8" w:rsidRPr="00147CA8" w:rsidRDefault="00147CA8" w:rsidP="00147CA8">
            <w:pPr>
              <w:widowControl/>
              <w:jc w:val="both"/>
              <w:rPr>
                <w:rFonts w:ascii="Times New Roman" w:eastAsia="Times New Roman" w:hAnsi="Times New Roman"/>
              </w:rPr>
            </w:pPr>
          </w:p>
        </w:tc>
        <w:tc>
          <w:tcPr>
            <w:tcW w:w="3261"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Разом:</w:t>
            </w:r>
          </w:p>
        </w:tc>
        <w:tc>
          <w:tcPr>
            <w:tcW w:w="3685" w:type="dxa"/>
          </w:tcPr>
          <w:p w:rsidR="00147CA8" w:rsidRPr="00147CA8" w:rsidRDefault="00147CA8" w:rsidP="00147CA8">
            <w:pPr>
              <w:widowControl/>
              <w:jc w:val="both"/>
              <w:rPr>
                <w:rFonts w:ascii="Times New Roman" w:eastAsia="Times New Roman" w:hAnsi="Times New Roman"/>
              </w:rPr>
            </w:pPr>
            <w:r w:rsidRPr="00147CA8">
              <w:rPr>
                <w:rFonts w:ascii="Times New Roman" w:eastAsia="Times New Roman" w:hAnsi="Times New Roman"/>
              </w:rPr>
              <w:t>12625,00</w:t>
            </w:r>
          </w:p>
        </w:tc>
      </w:tr>
    </w:tbl>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 xml:space="preserve">           Таким чином, очікувана ціна за одиницю, розрахована як середньоарифметичне значення масиву отриманих даних за методом порівняння ринкових цін  визначається в сумі 4208,33 грн.(12625,00грн : 3).      </w:t>
      </w:r>
    </w:p>
    <w:p w:rsidR="00147CA8" w:rsidRPr="00147CA8" w:rsidRDefault="00147CA8" w:rsidP="00147CA8">
      <w:pPr>
        <w:spacing w:after="0" w:line="240" w:lineRule="auto"/>
        <w:jc w:val="both"/>
        <w:rPr>
          <w:rFonts w:ascii="Times New Roman" w:eastAsia="Times New Roman" w:hAnsi="Times New Roman"/>
          <w:lang w:bidi="uk-UA"/>
        </w:rPr>
      </w:pPr>
      <w:r>
        <w:rPr>
          <w:rFonts w:ascii="Times New Roman" w:eastAsia="Times New Roman" w:hAnsi="Times New Roman"/>
          <w:lang w:bidi="uk-UA"/>
        </w:rPr>
        <w:t xml:space="preserve">           </w:t>
      </w:r>
      <w:r w:rsidRPr="00F8587D">
        <w:rPr>
          <w:rFonts w:ascii="Times New Roman" w:eastAsia="Times New Roman" w:hAnsi="Times New Roman"/>
          <w:lang w:bidi="uk-UA"/>
        </w:rPr>
        <w:t>Обсяг закупівлі</w:t>
      </w:r>
      <w:r>
        <w:rPr>
          <w:rFonts w:ascii="Times New Roman" w:eastAsia="Times New Roman" w:hAnsi="Times New Roman"/>
          <w:lang w:bidi="uk-UA"/>
        </w:rPr>
        <w:t>: 1) Системні блоки – 5 штук; 2)</w:t>
      </w:r>
      <w:r w:rsidR="007B17EF">
        <w:rPr>
          <w:rFonts w:ascii="Times New Roman" w:eastAsia="Times New Roman" w:hAnsi="Times New Roman"/>
          <w:lang w:bidi="uk-UA"/>
        </w:rPr>
        <w:t xml:space="preserve"> </w:t>
      </w:r>
      <w:r>
        <w:rPr>
          <w:rFonts w:ascii="Times New Roman" w:eastAsia="Times New Roman" w:hAnsi="Times New Roman"/>
          <w:lang w:bidi="uk-UA"/>
        </w:rPr>
        <w:t>Монітори – 5 штук.</w:t>
      </w:r>
    </w:p>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 xml:space="preserve">            Очікувана вартість визначається як добуток очікуваної ціни за одиницю на кількість Товару (обсяг).</w:t>
      </w:r>
    </w:p>
    <w:tbl>
      <w:tblPr>
        <w:tblOverlap w:val="never"/>
        <w:tblW w:w="9923" w:type="dxa"/>
        <w:tblLayout w:type="fixed"/>
        <w:tblCellMar>
          <w:left w:w="10" w:type="dxa"/>
          <w:right w:w="10" w:type="dxa"/>
        </w:tblCellMar>
        <w:tblLook w:val="04A0"/>
      </w:tblPr>
      <w:tblGrid>
        <w:gridCol w:w="851"/>
        <w:gridCol w:w="3402"/>
        <w:gridCol w:w="1134"/>
        <w:gridCol w:w="2410"/>
        <w:gridCol w:w="2126"/>
      </w:tblGrid>
      <w:tr w:rsidR="00147CA8" w:rsidRPr="00147CA8" w:rsidTr="008B79EE">
        <w:trPr>
          <w:trHeight w:hRule="exact" w:val="884"/>
        </w:trPr>
        <w:tc>
          <w:tcPr>
            <w:tcW w:w="851" w:type="dxa"/>
            <w:tcBorders>
              <w:top w:val="single" w:sz="4" w:space="0" w:color="auto"/>
              <w:left w:val="single" w:sz="4" w:space="0" w:color="auto"/>
              <w:bottom w:val="single" w:sz="4" w:space="0" w:color="auto"/>
            </w:tcBorders>
            <w:shd w:val="clear" w:color="auto" w:fill="FFFFFF"/>
            <w:vAlign w:val="center"/>
          </w:tcPr>
          <w:p w:rsidR="00147CA8" w:rsidRPr="00147CA8" w:rsidRDefault="00147CA8" w:rsidP="00147CA8">
            <w:pPr>
              <w:spacing w:after="0" w:line="240" w:lineRule="auto"/>
              <w:jc w:val="both"/>
              <w:rPr>
                <w:rFonts w:ascii="Times New Roman" w:eastAsia="Times New Roman" w:hAnsi="Times New Roman"/>
                <w:bCs/>
                <w:lang w:bidi="uk-UA"/>
              </w:rPr>
            </w:pPr>
            <w:r w:rsidRPr="00147CA8">
              <w:rPr>
                <w:rFonts w:ascii="Times New Roman" w:eastAsia="Times New Roman" w:hAnsi="Times New Roman"/>
                <w:bCs/>
                <w:lang w:bidi="uk-UA"/>
              </w:rPr>
              <w:lastRenderedPageBreak/>
              <w:t xml:space="preserve">№ </w:t>
            </w:r>
            <w:proofErr w:type="spellStart"/>
            <w:r w:rsidRPr="00147CA8">
              <w:rPr>
                <w:rFonts w:ascii="Times New Roman" w:eastAsia="Times New Roman" w:hAnsi="Times New Roman"/>
                <w:bCs/>
                <w:lang w:bidi="uk-UA"/>
              </w:rPr>
              <w:t>пп</w:t>
            </w:r>
            <w:proofErr w:type="spellEnd"/>
          </w:p>
        </w:tc>
        <w:tc>
          <w:tcPr>
            <w:tcW w:w="3402" w:type="dxa"/>
            <w:tcBorders>
              <w:top w:val="single" w:sz="4" w:space="0" w:color="auto"/>
              <w:left w:val="single" w:sz="4" w:space="0" w:color="auto"/>
              <w:bottom w:val="single" w:sz="4" w:space="0" w:color="auto"/>
            </w:tcBorders>
            <w:shd w:val="clear" w:color="auto" w:fill="FFFFFF"/>
            <w:vAlign w:val="center"/>
          </w:tcPr>
          <w:p w:rsidR="00147CA8" w:rsidRPr="00147CA8" w:rsidRDefault="00147CA8" w:rsidP="00147CA8">
            <w:pPr>
              <w:spacing w:after="0" w:line="240" w:lineRule="auto"/>
              <w:jc w:val="both"/>
              <w:rPr>
                <w:rFonts w:ascii="Times New Roman" w:eastAsia="Times New Roman" w:hAnsi="Times New Roman"/>
                <w:b/>
                <w:lang w:bidi="uk-UA"/>
              </w:rPr>
            </w:pPr>
            <w:r w:rsidRPr="00147CA8">
              <w:rPr>
                <w:rFonts w:ascii="Times New Roman" w:eastAsia="Times New Roman" w:hAnsi="Times New Roman"/>
                <w:bCs/>
                <w:lang w:bidi="uk-UA"/>
              </w:rPr>
              <w:t>Назва Товару</w:t>
            </w:r>
          </w:p>
        </w:tc>
        <w:tc>
          <w:tcPr>
            <w:tcW w:w="1134" w:type="dxa"/>
            <w:tcBorders>
              <w:top w:val="single" w:sz="4" w:space="0" w:color="auto"/>
              <w:left w:val="single" w:sz="4" w:space="0" w:color="auto"/>
              <w:bottom w:val="single" w:sz="4" w:space="0" w:color="auto"/>
            </w:tcBorders>
            <w:shd w:val="clear" w:color="auto" w:fill="FFFFFF"/>
            <w:vAlign w:val="center"/>
          </w:tcPr>
          <w:p w:rsidR="00147CA8" w:rsidRPr="00147CA8" w:rsidRDefault="00147CA8" w:rsidP="00147CA8">
            <w:pPr>
              <w:spacing w:after="0" w:line="240" w:lineRule="auto"/>
              <w:jc w:val="both"/>
              <w:rPr>
                <w:rFonts w:ascii="Times New Roman" w:eastAsia="Times New Roman" w:hAnsi="Times New Roman"/>
                <w:b/>
                <w:lang w:bidi="uk-UA"/>
              </w:rPr>
            </w:pPr>
            <w:r w:rsidRPr="00147CA8">
              <w:rPr>
                <w:rFonts w:ascii="Times New Roman" w:eastAsia="Times New Roman" w:hAnsi="Times New Roman"/>
                <w:bCs/>
                <w:lang w:bidi="uk-UA"/>
              </w:rPr>
              <w:t>Обсяг товару</w:t>
            </w:r>
          </w:p>
        </w:tc>
        <w:tc>
          <w:tcPr>
            <w:tcW w:w="2410" w:type="dxa"/>
            <w:tcBorders>
              <w:top w:val="single" w:sz="4" w:space="0" w:color="auto"/>
              <w:left w:val="single" w:sz="4" w:space="0" w:color="auto"/>
              <w:bottom w:val="single" w:sz="4" w:space="0" w:color="auto"/>
            </w:tcBorders>
            <w:shd w:val="clear" w:color="auto" w:fill="FFFFFF"/>
            <w:vAlign w:val="center"/>
          </w:tcPr>
          <w:p w:rsidR="00147CA8" w:rsidRPr="00147CA8" w:rsidRDefault="00147CA8" w:rsidP="00147CA8">
            <w:pPr>
              <w:spacing w:after="0" w:line="240" w:lineRule="auto"/>
              <w:jc w:val="both"/>
              <w:rPr>
                <w:rFonts w:ascii="Times New Roman" w:eastAsia="Times New Roman" w:hAnsi="Times New Roman"/>
                <w:b/>
                <w:lang w:bidi="uk-UA"/>
              </w:rPr>
            </w:pPr>
            <w:r w:rsidRPr="00147CA8">
              <w:rPr>
                <w:rFonts w:ascii="Times New Roman" w:eastAsia="Times New Roman" w:hAnsi="Times New Roman"/>
                <w:bCs/>
                <w:lang w:bidi="uk-UA"/>
              </w:rPr>
              <w:t>Визначена середня ціна(вартість) за одиницю, грн. з ПДВ</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47CA8" w:rsidRPr="00147CA8" w:rsidRDefault="00147CA8" w:rsidP="00147CA8">
            <w:pPr>
              <w:spacing w:after="0" w:line="240" w:lineRule="auto"/>
              <w:jc w:val="both"/>
              <w:rPr>
                <w:rFonts w:ascii="Times New Roman" w:eastAsia="Times New Roman" w:hAnsi="Times New Roman"/>
                <w:b/>
                <w:lang w:bidi="uk-UA"/>
              </w:rPr>
            </w:pPr>
            <w:r w:rsidRPr="00147CA8">
              <w:rPr>
                <w:rFonts w:ascii="Times New Roman" w:eastAsia="Times New Roman" w:hAnsi="Times New Roman"/>
                <w:bCs/>
                <w:lang w:bidi="uk-UA"/>
              </w:rPr>
              <w:t>Визначена очікувана вартість, грн. з ПДВ</w:t>
            </w:r>
          </w:p>
        </w:tc>
      </w:tr>
      <w:tr w:rsidR="00147CA8" w:rsidRPr="00147CA8" w:rsidTr="008B79EE">
        <w:trPr>
          <w:trHeight w:hRule="exact" w:val="436"/>
        </w:trPr>
        <w:tc>
          <w:tcPr>
            <w:tcW w:w="851" w:type="dxa"/>
            <w:tcBorders>
              <w:top w:val="single" w:sz="4" w:space="0" w:color="auto"/>
              <w:left w:val="single" w:sz="4" w:space="0" w:color="auto"/>
              <w:bottom w:val="single" w:sz="4" w:space="0" w:color="auto"/>
            </w:tcBorders>
            <w:shd w:val="clear" w:color="auto" w:fill="FFFFFF"/>
            <w:vAlign w:val="center"/>
          </w:tcPr>
          <w:p w:rsidR="00147CA8" w:rsidRPr="00147CA8" w:rsidRDefault="00147CA8" w:rsidP="00D10AB8">
            <w:pPr>
              <w:spacing w:after="0" w:line="240" w:lineRule="auto"/>
              <w:jc w:val="center"/>
              <w:rPr>
                <w:rFonts w:ascii="Times New Roman" w:eastAsia="Times New Roman" w:hAnsi="Times New Roman"/>
                <w:lang w:bidi="uk-UA"/>
              </w:rPr>
            </w:pPr>
            <w:r w:rsidRPr="00147CA8">
              <w:rPr>
                <w:rFonts w:ascii="Times New Roman" w:eastAsia="Times New Roman" w:hAnsi="Times New Roman"/>
                <w:lang w:bidi="uk-UA"/>
              </w:rPr>
              <w:t>1</w:t>
            </w:r>
          </w:p>
        </w:tc>
        <w:tc>
          <w:tcPr>
            <w:tcW w:w="3402" w:type="dxa"/>
            <w:tcBorders>
              <w:top w:val="single" w:sz="4" w:space="0" w:color="auto"/>
              <w:left w:val="single" w:sz="4" w:space="0" w:color="auto"/>
              <w:bottom w:val="single" w:sz="4" w:space="0" w:color="auto"/>
            </w:tcBorders>
            <w:shd w:val="clear" w:color="auto" w:fill="FFFFFF"/>
          </w:tcPr>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Системні блоки</w:t>
            </w:r>
          </w:p>
        </w:tc>
        <w:tc>
          <w:tcPr>
            <w:tcW w:w="1134" w:type="dxa"/>
            <w:tcBorders>
              <w:top w:val="single" w:sz="4" w:space="0" w:color="auto"/>
              <w:left w:val="single" w:sz="4" w:space="0" w:color="auto"/>
              <w:bottom w:val="single" w:sz="4" w:space="0" w:color="auto"/>
            </w:tcBorders>
            <w:shd w:val="clear" w:color="auto" w:fill="FFFFFF"/>
          </w:tcPr>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 xml:space="preserve"> 5 штук</w:t>
            </w:r>
          </w:p>
        </w:tc>
        <w:tc>
          <w:tcPr>
            <w:tcW w:w="2410" w:type="dxa"/>
            <w:tcBorders>
              <w:top w:val="single" w:sz="4" w:space="0" w:color="auto"/>
              <w:left w:val="single" w:sz="4" w:space="0" w:color="auto"/>
              <w:bottom w:val="single" w:sz="4" w:space="0" w:color="auto"/>
            </w:tcBorders>
            <w:shd w:val="clear" w:color="auto" w:fill="FFFFFF"/>
          </w:tcPr>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 xml:space="preserve">             5550,67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27753,35</w:t>
            </w:r>
          </w:p>
        </w:tc>
      </w:tr>
      <w:tr w:rsidR="00147CA8" w:rsidRPr="00147CA8" w:rsidTr="008B79EE">
        <w:trPr>
          <w:trHeight w:hRule="exact" w:val="421"/>
        </w:trPr>
        <w:tc>
          <w:tcPr>
            <w:tcW w:w="851" w:type="dxa"/>
            <w:tcBorders>
              <w:top w:val="single" w:sz="4" w:space="0" w:color="auto"/>
              <w:left w:val="single" w:sz="4" w:space="0" w:color="auto"/>
              <w:bottom w:val="single" w:sz="4" w:space="0" w:color="auto"/>
            </w:tcBorders>
            <w:shd w:val="clear" w:color="auto" w:fill="FFFFFF"/>
          </w:tcPr>
          <w:p w:rsidR="00147CA8" w:rsidRPr="00147CA8" w:rsidRDefault="00D10AB8" w:rsidP="00147CA8">
            <w:pPr>
              <w:spacing w:after="0" w:line="240" w:lineRule="auto"/>
              <w:jc w:val="both"/>
              <w:rPr>
                <w:rFonts w:ascii="Times New Roman" w:eastAsia="Times New Roman" w:hAnsi="Times New Roman"/>
                <w:lang w:bidi="uk-UA"/>
              </w:rPr>
            </w:pPr>
            <w:r>
              <w:rPr>
                <w:rFonts w:ascii="Times New Roman" w:eastAsia="Times New Roman" w:hAnsi="Times New Roman"/>
                <w:lang w:bidi="uk-UA"/>
              </w:rPr>
              <w:t xml:space="preserve">      </w:t>
            </w:r>
            <w:r w:rsidR="00147CA8" w:rsidRPr="00147CA8">
              <w:rPr>
                <w:rFonts w:ascii="Times New Roman" w:eastAsia="Times New Roman" w:hAnsi="Times New Roman"/>
                <w:lang w:bidi="uk-UA"/>
              </w:rPr>
              <w:t>2</w:t>
            </w:r>
          </w:p>
        </w:tc>
        <w:tc>
          <w:tcPr>
            <w:tcW w:w="3402" w:type="dxa"/>
            <w:tcBorders>
              <w:top w:val="single" w:sz="4" w:space="0" w:color="auto"/>
              <w:left w:val="single" w:sz="4" w:space="0" w:color="auto"/>
              <w:bottom w:val="single" w:sz="4" w:space="0" w:color="auto"/>
            </w:tcBorders>
            <w:shd w:val="clear" w:color="auto" w:fill="FFFFFF"/>
          </w:tcPr>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 xml:space="preserve">Монітори </w:t>
            </w:r>
          </w:p>
        </w:tc>
        <w:tc>
          <w:tcPr>
            <w:tcW w:w="1134" w:type="dxa"/>
            <w:tcBorders>
              <w:top w:val="single" w:sz="4" w:space="0" w:color="auto"/>
              <w:left w:val="single" w:sz="4" w:space="0" w:color="auto"/>
              <w:bottom w:val="single" w:sz="4" w:space="0" w:color="auto"/>
            </w:tcBorders>
            <w:shd w:val="clear" w:color="auto" w:fill="FFFFFF"/>
          </w:tcPr>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5 штук</w:t>
            </w:r>
          </w:p>
        </w:tc>
        <w:tc>
          <w:tcPr>
            <w:tcW w:w="2410" w:type="dxa"/>
            <w:tcBorders>
              <w:top w:val="single" w:sz="4" w:space="0" w:color="auto"/>
              <w:left w:val="single" w:sz="4" w:space="0" w:color="auto"/>
              <w:bottom w:val="single" w:sz="4" w:space="0" w:color="auto"/>
            </w:tcBorders>
            <w:shd w:val="clear" w:color="auto" w:fill="FFFFFF"/>
          </w:tcPr>
          <w:p w:rsidR="00147CA8" w:rsidRPr="00147CA8" w:rsidRDefault="00147CA8" w:rsidP="00147CA8">
            <w:pPr>
              <w:spacing w:after="0" w:line="240" w:lineRule="auto"/>
              <w:jc w:val="both"/>
              <w:rPr>
                <w:rFonts w:ascii="Times New Roman" w:eastAsia="Times New Roman" w:hAnsi="Times New Roman"/>
                <w:lang w:bidi="uk-UA"/>
              </w:rPr>
            </w:pPr>
            <w:r>
              <w:rPr>
                <w:rFonts w:ascii="Times New Roman" w:eastAsia="Times New Roman" w:hAnsi="Times New Roman"/>
                <w:lang w:bidi="uk-UA"/>
              </w:rPr>
              <w:t xml:space="preserve">             </w:t>
            </w:r>
            <w:r w:rsidRPr="00147CA8">
              <w:rPr>
                <w:rFonts w:ascii="Times New Roman" w:eastAsia="Times New Roman" w:hAnsi="Times New Roman"/>
                <w:lang w:bidi="uk-UA"/>
              </w:rPr>
              <w:t>4208,33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21041,65</w:t>
            </w:r>
          </w:p>
        </w:tc>
      </w:tr>
      <w:tr w:rsidR="00147CA8" w:rsidRPr="00147CA8" w:rsidTr="008B79EE">
        <w:trPr>
          <w:trHeight w:hRule="exact" w:val="421"/>
        </w:trPr>
        <w:tc>
          <w:tcPr>
            <w:tcW w:w="7797" w:type="dxa"/>
            <w:gridSpan w:val="4"/>
            <w:tcBorders>
              <w:top w:val="single" w:sz="4" w:space="0" w:color="auto"/>
              <w:left w:val="single" w:sz="4" w:space="0" w:color="auto"/>
              <w:bottom w:val="single" w:sz="4" w:space="0" w:color="auto"/>
            </w:tcBorders>
            <w:shd w:val="clear" w:color="auto" w:fill="FFFFFF"/>
            <w:vAlign w:val="center"/>
          </w:tcPr>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Всього: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48795,00</w:t>
            </w:r>
          </w:p>
        </w:tc>
      </w:tr>
    </w:tbl>
    <w:p w:rsidR="00147CA8" w:rsidRPr="00147CA8"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 xml:space="preserve">             </w:t>
      </w:r>
    </w:p>
    <w:p w:rsidR="007665DF" w:rsidRPr="00F8587D" w:rsidRDefault="00147CA8" w:rsidP="00147CA8">
      <w:pPr>
        <w:spacing w:after="0" w:line="240" w:lineRule="auto"/>
        <w:jc w:val="both"/>
        <w:rPr>
          <w:rFonts w:ascii="Times New Roman" w:eastAsia="Times New Roman" w:hAnsi="Times New Roman"/>
          <w:lang w:bidi="uk-UA"/>
        </w:rPr>
      </w:pPr>
      <w:r w:rsidRPr="00147CA8">
        <w:rPr>
          <w:rFonts w:ascii="Times New Roman" w:eastAsia="Times New Roman" w:hAnsi="Times New Roman"/>
          <w:lang w:bidi="uk-UA"/>
        </w:rPr>
        <w:t xml:space="preserve">             Таким чином, очікувана вартість предмета закупівлі складає: </w:t>
      </w:r>
      <w:r w:rsidRPr="00147CA8">
        <w:rPr>
          <w:rFonts w:ascii="Times New Roman" w:eastAsia="Times New Roman" w:hAnsi="Times New Roman"/>
          <w:b/>
          <w:lang w:bidi="uk-UA"/>
        </w:rPr>
        <w:t>48795,00 грн.</w:t>
      </w:r>
    </w:p>
    <w:p w:rsidR="007665DF" w:rsidRPr="00F8587D" w:rsidRDefault="007665DF" w:rsidP="00CB0435">
      <w:pPr>
        <w:spacing w:after="0" w:line="240" w:lineRule="auto"/>
        <w:jc w:val="both"/>
        <w:rPr>
          <w:rFonts w:ascii="Times New Roman" w:eastAsia="Times New Roman" w:hAnsi="Times New Roman"/>
          <w:lang w:bidi="uk-UA"/>
        </w:rPr>
      </w:pPr>
      <w:r w:rsidRPr="00F8587D">
        <w:rPr>
          <w:rFonts w:ascii="Times New Roman" w:eastAsia="Times New Roman" w:hAnsi="Times New Roman"/>
          <w:lang w:bidi="uk-UA"/>
        </w:rPr>
        <w:t xml:space="preserve">         </w:t>
      </w:r>
    </w:p>
    <w:p w:rsidR="00742A68" w:rsidRPr="00147CA8" w:rsidRDefault="007C3FC0" w:rsidP="00742A68">
      <w:pPr>
        <w:spacing w:after="0" w:line="240" w:lineRule="auto"/>
        <w:jc w:val="both"/>
        <w:rPr>
          <w:rFonts w:ascii="Times New Roman" w:eastAsiaTheme="minorEastAsia" w:hAnsi="Times New Roman"/>
          <w:b/>
          <w:bCs/>
          <w:color w:val="000000"/>
          <w:spacing w:val="9"/>
          <w:sz w:val="17"/>
          <w:szCs w:val="17"/>
          <w:shd w:val="clear" w:color="auto" w:fill="FFFFFF"/>
        </w:rPr>
      </w:pPr>
      <w:r w:rsidRPr="00F8587D">
        <w:rPr>
          <w:rFonts w:ascii="Times New Roman" w:eastAsia="Times New Roman" w:hAnsi="Times New Roman"/>
          <w:b/>
        </w:rPr>
        <w:t>Розмір бюджетного призначення:</w:t>
      </w:r>
      <w:r w:rsidR="00147CA8">
        <w:rPr>
          <w:rFonts w:ascii="Times New Roman" w:eastAsia="Times New Roman" w:hAnsi="Times New Roman"/>
        </w:rPr>
        <w:t xml:space="preserve"> 50000</w:t>
      </w:r>
      <w:r w:rsidR="003843EA" w:rsidRPr="00DA590F">
        <w:rPr>
          <w:rFonts w:ascii="Times New Roman" w:eastAsia="Times New Roman" w:hAnsi="Times New Roman"/>
        </w:rPr>
        <w:t>,00 грн</w:t>
      </w:r>
      <w:r w:rsidR="00DA590F" w:rsidRPr="00DA590F">
        <w:rPr>
          <w:rFonts w:ascii="Times New Roman" w:eastAsia="Times New Roman" w:hAnsi="Times New Roman"/>
        </w:rPr>
        <w:t>.,</w:t>
      </w:r>
      <w:r w:rsidR="00147CA8">
        <w:rPr>
          <w:rFonts w:ascii="Times New Roman" w:eastAsia="Times New Roman" w:hAnsi="Times New Roman"/>
        </w:rPr>
        <w:t xml:space="preserve"> </w:t>
      </w:r>
      <w:r w:rsidR="00A77203">
        <w:rPr>
          <w:rFonts w:ascii="Times New Roman" w:eastAsia="Times New Roman" w:hAnsi="Times New Roman"/>
        </w:rPr>
        <w:t xml:space="preserve">планові призначення по </w:t>
      </w:r>
      <w:r w:rsidR="00147CA8">
        <w:rPr>
          <w:rFonts w:ascii="Times New Roman" w:eastAsia="Times New Roman" w:hAnsi="Times New Roman"/>
        </w:rPr>
        <w:t>КЕКВ 31</w:t>
      </w:r>
      <w:r w:rsidR="00DA590F" w:rsidRPr="00DA590F">
        <w:rPr>
          <w:rFonts w:ascii="Times New Roman" w:eastAsia="Times New Roman" w:hAnsi="Times New Roman"/>
        </w:rPr>
        <w:t>10 «</w:t>
      </w:r>
      <w:r w:rsidR="00147CA8" w:rsidRPr="00147CA8">
        <w:rPr>
          <w:rFonts w:ascii="Times New Roman" w:eastAsia="Times New Roman" w:hAnsi="Times New Roman"/>
          <w:bCs/>
        </w:rPr>
        <w:t>Придбання обладнання і предметів довгострокового користування</w:t>
      </w:r>
      <w:r w:rsidR="00DA590F" w:rsidRPr="00DA590F">
        <w:rPr>
          <w:rFonts w:ascii="Times New Roman" w:eastAsia="Times New Roman" w:hAnsi="Times New Roman"/>
          <w:bCs/>
        </w:rPr>
        <w:t>»</w:t>
      </w:r>
      <w:r w:rsidR="00147CA8">
        <w:rPr>
          <w:rFonts w:ascii="Times New Roman" w:eastAsia="Times New Roman" w:hAnsi="Times New Roman"/>
        </w:rPr>
        <w:t xml:space="preserve"> за КПКВК 0110150 </w:t>
      </w:r>
      <w:r w:rsidR="00147CA8" w:rsidRPr="00532C0C">
        <w:rPr>
          <w:rFonts w:ascii="Times New Roman" w:eastAsia="Times New Roman" w:hAnsi="Times New Roman"/>
        </w:rPr>
        <w:t>«</w:t>
      </w:r>
      <w:r w:rsidR="00147CA8" w:rsidRPr="00262432">
        <w:rPr>
          <w:rFonts w:ascii="Times New Roman" w:eastAsia="Times New Roman" w:hAnsi="Times New Roman"/>
        </w:rPr>
        <w:t>Організаційне, інформаційно-аналітичне та матеріально-технічне забезпечення діяльності обласної ради, районної ради, районної у місті ради (у разі створення), міської селищної, сільської рад</w:t>
      </w:r>
      <w:r w:rsidR="00147CA8" w:rsidRPr="00532C0C">
        <w:rPr>
          <w:rFonts w:ascii="Times New Roman" w:eastAsia="Times New Roman" w:hAnsi="Times New Roman"/>
        </w:rPr>
        <w:t>»</w:t>
      </w:r>
      <w:r w:rsidR="00147CA8">
        <w:rPr>
          <w:rFonts w:ascii="Times New Roman" w:eastAsia="Times New Roman" w:hAnsi="Times New Roman"/>
        </w:rPr>
        <w:t xml:space="preserve">  Спеціальний фонд (</w:t>
      </w:r>
      <w:r w:rsidR="00147CA8" w:rsidRPr="00262432">
        <w:rPr>
          <w:rFonts w:ascii="Times New Roman" w:eastAsia="Times New Roman" w:hAnsi="Times New Roman"/>
          <w:i/>
        </w:rPr>
        <w:t>Довідка про зм</w:t>
      </w:r>
      <w:r w:rsidR="000308C5">
        <w:rPr>
          <w:rFonts w:ascii="Times New Roman" w:eastAsia="Times New Roman" w:hAnsi="Times New Roman"/>
          <w:i/>
        </w:rPr>
        <w:t>іни до кошторису на 2025 рік № 7 від 27.02.2025</w:t>
      </w:r>
      <w:r w:rsidR="00147CA8" w:rsidRPr="00262432">
        <w:rPr>
          <w:rFonts w:ascii="Times New Roman" w:eastAsia="Times New Roman" w:hAnsi="Times New Roman"/>
          <w:i/>
        </w:rPr>
        <w:t>р.</w:t>
      </w:r>
      <w:r w:rsidR="00147CA8" w:rsidRPr="00262432">
        <w:rPr>
          <w:rStyle w:val="0pt"/>
          <w:rFonts w:eastAsiaTheme="minorEastAsia"/>
        </w:rPr>
        <w:t>)</w:t>
      </w:r>
      <w:r w:rsidR="00147CA8">
        <w:rPr>
          <w:rStyle w:val="0pt"/>
          <w:rFonts w:eastAsiaTheme="minorEastAsia"/>
        </w:rPr>
        <w:t>.</w:t>
      </w:r>
      <w:r w:rsidR="00147CA8" w:rsidRPr="00532C0C">
        <w:rPr>
          <w:rStyle w:val="0pt"/>
          <w:rFonts w:eastAsiaTheme="minorEastAsia"/>
        </w:rPr>
        <w:tab/>
      </w:r>
    </w:p>
    <w:p w:rsidR="004D6013" w:rsidRPr="00F8587D" w:rsidRDefault="007C3FC0" w:rsidP="004D6013">
      <w:pPr>
        <w:pBdr>
          <w:top w:val="nil"/>
          <w:left w:val="nil"/>
          <w:bottom w:val="nil"/>
          <w:right w:val="nil"/>
          <w:between w:val="nil"/>
        </w:pBdr>
        <w:spacing w:after="0" w:line="240" w:lineRule="auto"/>
        <w:jc w:val="both"/>
        <w:rPr>
          <w:rFonts w:ascii="Times New Roman" w:eastAsia="Times New Roman" w:hAnsi="Times New Roman"/>
          <w:i/>
          <w:color w:val="000000"/>
        </w:rPr>
      </w:pPr>
      <w:r w:rsidRPr="00F8587D">
        <w:rPr>
          <w:rFonts w:ascii="Times New Roman" w:eastAsia="Times New Roman" w:hAnsi="Times New Roman"/>
          <w:b/>
          <w:color w:val="000000"/>
        </w:rPr>
        <w:t>Обґрунтування технічних та якісних характеристик предмета закупівлі:</w:t>
      </w:r>
    </w:p>
    <w:p w:rsidR="004D6013" w:rsidRPr="00F8587D" w:rsidRDefault="000308C5"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Pr>
          <w:rFonts w:ascii="Times New Roman" w:eastAsia="Times New Roman" w:hAnsi="Times New Roman"/>
          <w:color w:val="000000"/>
        </w:rPr>
        <w:t>Строк поставки товару</w:t>
      </w:r>
      <w:r w:rsidR="00AE6C93" w:rsidRPr="00F8587D">
        <w:rPr>
          <w:rFonts w:ascii="Times New Roman" w:eastAsia="Times New Roman" w:hAnsi="Times New Roman"/>
          <w:color w:val="000000"/>
        </w:rPr>
        <w:t>:</w:t>
      </w:r>
      <w:r>
        <w:rPr>
          <w:rFonts w:ascii="Times New Roman" w:eastAsia="Times New Roman" w:hAnsi="Times New Roman"/>
          <w:color w:val="000000"/>
        </w:rPr>
        <w:t xml:space="preserve"> </w:t>
      </w:r>
      <w:r w:rsidR="00BB0165">
        <w:rPr>
          <w:rFonts w:ascii="Times New Roman" w:eastAsia="Times New Roman" w:hAnsi="Times New Roman"/>
          <w:bCs/>
          <w:spacing w:val="-4"/>
          <w:kern w:val="2"/>
          <w:lang w:eastAsia="ar-SA"/>
        </w:rPr>
        <w:t>д</w:t>
      </w:r>
      <w:r w:rsidR="00BB0165" w:rsidRPr="008D0483">
        <w:rPr>
          <w:rFonts w:ascii="Times New Roman" w:eastAsia="Times New Roman" w:hAnsi="Times New Roman"/>
          <w:bCs/>
          <w:spacing w:val="-4"/>
          <w:kern w:val="2"/>
          <w:lang w:eastAsia="ar-SA"/>
        </w:rPr>
        <w:t xml:space="preserve">о </w:t>
      </w:r>
      <w:r>
        <w:rPr>
          <w:rFonts w:ascii="Times New Roman" w:eastAsia="Times New Roman" w:hAnsi="Times New Roman"/>
          <w:bCs/>
          <w:spacing w:val="-4"/>
          <w:kern w:val="2"/>
          <w:lang w:eastAsia="ar-SA"/>
        </w:rPr>
        <w:t>31.05.2025</w:t>
      </w:r>
      <w:r w:rsidR="00BB0165" w:rsidRPr="008D0483">
        <w:rPr>
          <w:rFonts w:ascii="Times New Roman" w:eastAsia="Times New Roman" w:hAnsi="Times New Roman"/>
          <w:bCs/>
          <w:spacing w:val="-4"/>
          <w:kern w:val="2"/>
          <w:lang w:eastAsia="ar-SA"/>
        </w:rPr>
        <w:t xml:space="preserve"> року включно.</w:t>
      </w:r>
    </w:p>
    <w:p w:rsidR="00D10AB8" w:rsidRPr="00FA44F6" w:rsidRDefault="004D6013" w:rsidP="00D10AB8">
      <w:pPr>
        <w:pBdr>
          <w:top w:val="nil"/>
          <w:left w:val="nil"/>
          <w:bottom w:val="nil"/>
          <w:right w:val="nil"/>
          <w:between w:val="nil"/>
        </w:pBdr>
        <w:spacing w:after="0" w:line="240" w:lineRule="auto"/>
        <w:jc w:val="both"/>
        <w:rPr>
          <w:rFonts w:ascii="Times New Roman" w:eastAsia="Times New Roman" w:hAnsi="Times New Roman"/>
          <w:bCs/>
        </w:rPr>
      </w:pPr>
      <w:r w:rsidRPr="00FA44F6">
        <w:rPr>
          <w:rFonts w:ascii="Times New Roman" w:eastAsia="Times New Roman" w:hAnsi="Times New Roman"/>
          <w:bCs/>
        </w:rPr>
        <w:t xml:space="preserve">           </w:t>
      </w:r>
      <w:r w:rsidR="00D10AB8" w:rsidRPr="00FA44F6">
        <w:rPr>
          <w:rFonts w:ascii="Times New Roman" w:eastAsia="Times New Roman" w:hAnsi="Times New Roman"/>
          <w:bCs/>
        </w:rPr>
        <w:t>Товар може бути запропонований новий або вживаний, але без дефектів та пошкоджень, які можуть впливати на ергономіку та його роботу. Новий Товар повинен постачатись в упаковці та з маркуванням виробника. Учасник повинен гарантувати якість продукції, а також наявність технічної документації, яка входить до комплекту постачання фірми-виробника. У разі постачання вживаного Товару, то упаковка його повинна бути належної якості та забезпечувати захист Товару від пошкоджень при його транспортуванні та зберіганні.</w:t>
      </w:r>
    </w:p>
    <w:p w:rsidR="00D10AB8" w:rsidRPr="00FA44F6" w:rsidRDefault="00D10AB8" w:rsidP="00D10AB8">
      <w:pPr>
        <w:pBdr>
          <w:top w:val="nil"/>
          <w:left w:val="nil"/>
          <w:bottom w:val="nil"/>
          <w:right w:val="nil"/>
          <w:between w:val="nil"/>
        </w:pBdr>
        <w:spacing w:after="0" w:line="240" w:lineRule="auto"/>
        <w:jc w:val="both"/>
        <w:rPr>
          <w:rFonts w:ascii="Times New Roman" w:eastAsia="Times New Roman" w:hAnsi="Times New Roman"/>
          <w:bCs/>
        </w:rPr>
      </w:pPr>
      <w:r w:rsidRPr="00FA44F6">
        <w:rPr>
          <w:rFonts w:ascii="Times New Roman" w:eastAsia="Times New Roman" w:hAnsi="Times New Roman"/>
          <w:bCs/>
        </w:rPr>
        <w:t xml:space="preserve">          Гарантійні зобов’язання: Гарантійний термін на кожний окремий Товар дорівнює гарантійному терміну виробника такого товару, але не менше 12-ти місяців з дня переходу власності на Товар до Замовника. Учасник зобов’язується протягом гарантійного строку усувати за власний рахунок недоліки Товару, що перешкоджають його нормальному використанню, шляхом заміни чи ремонту комплектуючого Товару або окремої складової частини. Гарантійні зобов’язання на вживаний Товар повинні забезпечуватись на строк не менше 3-х місяців з дня переходу власності на Товар до Замовника.</w:t>
      </w:r>
    </w:p>
    <w:p w:rsidR="00D10AB8" w:rsidRPr="00FA44F6" w:rsidRDefault="00D10AB8" w:rsidP="00D10AB8">
      <w:pPr>
        <w:pBdr>
          <w:top w:val="nil"/>
          <w:left w:val="nil"/>
          <w:bottom w:val="nil"/>
          <w:right w:val="nil"/>
          <w:between w:val="nil"/>
        </w:pBdr>
        <w:spacing w:after="0" w:line="240" w:lineRule="auto"/>
        <w:jc w:val="both"/>
        <w:rPr>
          <w:rFonts w:ascii="Times New Roman" w:eastAsia="Times New Roman" w:hAnsi="Times New Roman"/>
          <w:bCs/>
        </w:rPr>
      </w:pPr>
      <w:r w:rsidRPr="00FA44F6">
        <w:rPr>
          <w:rFonts w:ascii="Times New Roman" w:eastAsia="Times New Roman" w:hAnsi="Times New Roman"/>
          <w:bCs/>
        </w:rPr>
        <w:t xml:space="preserve">          Умови зберігання:</w:t>
      </w:r>
      <w:r w:rsidRPr="00FA44F6">
        <w:rPr>
          <w:rFonts w:ascii="Times New Roman" w:eastAsia="Times New Roman" w:hAnsi="Times New Roman"/>
          <w:b/>
          <w:bCs/>
        </w:rPr>
        <w:t xml:space="preserve"> </w:t>
      </w:r>
      <w:r w:rsidRPr="00FA44F6">
        <w:rPr>
          <w:rFonts w:ascii="Times New Roman" w:eastAsia="Times New Roman" w:hAnsi="Times New Roman"/>
          <w:bCs/>
        </w:rPr>
        <w:t>Відповідно до нормативного документу виробника Товару.</w:t>
      </w:r>
    </w:p>
    <w:p w:rsidR="00D10AB8" w:rsidRPr="00FA44F6" w:rsidRDefault="00D10AB8" w:rsidP="00D10AB8">
      <w:pPr>
        <w:pBdr>
          <w:top w:val="nil"/>
          <w:left w:val="nil"/>
          <w:bottom w:val="nil"/>
          <w:right w:val="nil"/>
          <w:between w:val="nil"/>
        </w:pBdr>
        <w:spacing w:after="0" w:line="240" w:lineRule="auto"/>
        <w:jc w:val="both"/>
        <w:rPr>
          <w:rFonts w:ascii="Times New Roman" w:eastAsia="Times New Roman" w:hAnsi="Times New Roman"/>
          <w:bCs/>
        </w:rPr>
      </w:pPr>
      <w:r w:rsidRPr="00FA44F6">
        <w:rPr>
          <w:rFonts w:ascii="Times New Roman" w:eastAsia="Times New Roman" w:hAnsi="Times New Roman"/>
          <w:bCs/>
        </w:rPr>
        <w:t xml:space="preserve">          Умови транспортування: Відповідно до нормативного документу виробника Товару.</w:t>
      </w:r>
    </w:p>
    <w:p w:rsidR="004D6013" w:rsidRPr="00FA44F6" w:rsidRDefault="004D6013" w:rsidP="00D10AB8">
      <w:pPr>
        <w:pBdr>
          <w:top w:val="nil"/>
          <w:left w:val="nil"/>
          <w:bottom w:val="nil"/>
          <w:right w:val="nil"/>
          <w:between w:val="nil"/>
        </w:pBdr>
        <w:spacing w:after="0" w:line="240" w:lineRule="auto"/>
        <w:jc w:val="both"/>
        <w:rPr>
          <w:rFonts w:ascii="Times New Roman" w:eastAsia="Times New Roman" w:hAnsi="Times New Roman"/>
          <w:bCs/>
        </w:rPr>
      </w:pPr>
      <w:r w:rsidRPr="00FA44F6">
        <w:rPr>
          <w:rFonts w:ascii="Times New Roman" w:eastAsia="Times New Roman" w:hAnsi="Times New Roman"/>
          <w:bCs/>
        </w:rPr>
        <w:t xml:space="preserve">          </w:t>
      </w:r>
      <w:r w:rsidR="00D10AB8" w:rsidRPr="00FA44F6">
        <w:rPr>
          <w:rFonts w:ascii="Times New Roman" w:eastAsia="Times New Roman" w:hAnsi="Times New Roman"/>
          <w:bCs/>
        </w:rPr>
        <w:t xml:space="preserve">Доставка (навантаження, розвантаження та інші дії і витрати пов’язані з доставкою) товару Замовнику здійснюється за рахунок Постачальника (Учасника-переможця). Доставка (пересилання) документів (договір, видаткова накладна, інші супровідні документи, тощо), що стосуються виконання умов договору про закупівлю, здійснюється за рахунок Постачальника (Учасника-переможця). Вид доставки товару - «адресна доставка» за адресою: </w:t>
      </w:r>
      <w:proofErr w:type="spellStart"/>
      <w:r w:rsidR="00D10AB8" w:rsidRPr="00FA44F6">
        <w:rPr>
          <w:rFonts w:ascii="Times New Roman" w:eastAsia="Times New Roman" w:hAnsi="Times New Roman"/>
          <w:bCs/>
          <w:lang w:val="ru-RU"/>
        </w:rPr>
        <w:t>Україна</w:t>
      </w:r>
      <w:proofErr w:type="spellEnd"/>
      <w:r w:rsidR="00D10AB8" w:rsidRPr="00FA44F6">
        <w:rPr>
          <w:rFonts w:ascii="Times New Roman" w:eastAsia="Times New Roman" w:hAnsi="Times New Roman"/>
          <w:bCs/>
          <w:lang w:val="ru-RU"/>
        </w:rPr>
        <w:t xml:space="preserve">, 51600, </w:t>
      </w:r>
      <w:proofErr w:type="spellStart"/>
      <w:r w:rsidR="00D10AB8" w:rsidRPr="00FA44F6">
        <w:rPr>
          <w:rFonts w:ascii="Times New Roman" w:eastAsia="Times New Roman" w:hAnsi="Times New Roman"/>
          <w:bCs/>
          <w:lang w:val="ru-RU"/>
        </w:rPr>
        <w:t>Дніпропетровська</w:t>
      </w:r>
      <w:proofErr w:type="spellEnd"/>
      <w:r w:rsidR="00D10AB8" w:rsidRPr="00FA44F6">
        <w:rPr>
          <w:rFonts w:ascii="Times New Roman" w:eastAsia="Times New Roman" w:hAnsi="Times New Roman"/>
          <w:bCs/>
          <w:lang w:val="ru-RU"/>
        </w:rPr>
        <w:t xml:space="preserve"> обл.,</w:t>
      </w:r>
      <w:r w:rsidR="00D10AB8" w:rsidRPr="00FA44F6">
        <w:rPr>
          <w:rFonts w:ascii="Times New Roman" w:eastAsia="Times New Roman" w:hAnsi="Times New Roman"/>
          <w:bCs/>
        </w:rPr>
        <w:t xml:space="preserve"> </w:t>
      </w:r>
      <w:proofErr w:type="spellStart"/>
      <w:r w:rsidR="00D10AB8" w:rsidRPr="00FA44F6">
        <w:rPr>
          <w:rFonts w:ascii="Times New Roman" w:eastAsia="Times New Roman" w:hAnsi="Times New Roman"/>
          <w:bCs/>
        </w:rPr>
        <w:t>Кам’янський</w:t>
      </w:r>
      <w:proofErr w:type="spellEnd"/>
      <w:r w:rsidR="00D10AB8" w:rsidRPr="00FA44F6">
        <w:rPr>
          <w:rFonts w:ascii="Times New Roman" w:eastAsia="Times New Roman" w:hAnsi="Times New Roman"/>
          <w:bCs/>
        </w:rPr>
        <w:t xml:space="preserve"> р-н,</w:t>
      </w:r>
      <w:r w:rsidR="00D10AB8" w:rsidRPr="00FA44F6">
        <w:rPr>
          <w:rFonts w:ascii="Times New Roman" w:eastAsia="Times New Roman" w:hAnsi="Times New Roman"/>
          <w:bCs/>
          <w:lang w:val="ru-RU"/>
        </w:rPr>
        <w:t xml:space="preserve"> м. </w:t>
      </w:r>
      <w:proofErr w:type="spellStart"/>
      <w:r w:rsidR="00D10AB8" w:rsidRPr="00FA44F6">
        <w:rPr>
          <w:rFonts w:ascii="Times New Roman" w:eastAsia="Times New Roman" w:hAnsi="Times New Roman"/>
          <w:bCs/>
          <w:lang w:val="ru-RU"/>
        </w:rPr>
        <w:t>Верхньодніпровськ</w:t>
      </w:r>
      <w:proofErr w:type="spellEnd"/>
      <w:r w:rsidR="00D10AB8" w:rsidRPr="00FA44F6">
        <w:rPr>
          <w:rFonts w:ascii="Times New Roman" w:eastAsia="Times New Roman" w:hAnsi="Times New Roman"/>
          <w:bCs/>
          <w:lang w:val="ru-RU"/>
        </w:rPr>
        <w:t>,</w:t>
      </w:r>
      <w:r w:rsidR="00D10AB8" w:rsidRPr="00FA44F6">
        <w:rPr>
          <w:rFonts w:ascii="Times New Roman" w:eastAsia="Times New Roman" w:hAnsi="Times New Roman"/>
          <w:bCs/>
        </w:rPr>
        <w:t xml:space="preserve"> </w:t>
      </w:r>
      <w:r w:rsidR="00D10AB8" w:rsidRPr="00FA44F6">
        <w:rPr>
          <w:rFonts w:ascii="Times New Roman" w:eastAsia="Times New Roman" w:hAnsi="Times New Roman"/>
          <w:bCs/>
          <w:lang w:val="ru-RU"/>
        </w:rPr>
        <w:t>пр.</w:t>
      </w:r>
      <w:r w:rsidR="00D10AB8" w:rsidRPr="00FA44F6">
        <w:rPr>
          <w:rFonts w:ascii="Times New Roman" w:eastAsia="Times New Roman" w:hAnsi="Times New Roman"/>
          <w:bCs/>
        </w:rPr>
        <w:t xml:space="preserve"> </w:t>
      </w:r>
      <w:r w:rsidR="00D10AB8" w:rsidRPr="00FA44F6">
        <w:rPr>
          <w:rFonts w:ascii="Times New Roman" w:eastAsia="Times New Roman" w:hAnsi="Times New Roman"/>
          <w:bCs/>
          <w:lang w:val="ru-RU"/>
        </w:rPr>
        <w:t xml:space="preserve"> </w:t>
      </w:r>
      <w:proofErr w:type="spellStart"/>
      <w:r w:rsidR="00D10AB8" w:rsidRPr="00FA44F6">
        <w:rPr>
          <w:rFonts w:ascii="Times New Roman" w:eastAsia="Times New Roman" w:hAnsi="Times New Roman"/>
          <w:bCs/>
          <w:lang w:val="ru-RU"/>
        </w:rPr>
        <w:t>Шевченка</w:t>
      </w:r>
      <w:proofErr w:type="spellEnd"/>
      <w:r w:rsidR="00D10AB8" w:rsidRPr="00FA44F6">
        <w:rPr>
          <w:rFonts w:ascii="Times New Roman" w:eastAsia="Times New Roman" w:hAnsi="Times New Roman"/>
          <w:bCs/>
          <w:lang w:val="ru-RU"/>
        </w:rPr>
        <w:t>, буд. 21</w:t>
      </w:r>
      <w:r w:rsidR="00D10AB8" w:rsidRPr="00FA44F6">
        <w:rPr>
          <w:rFonts w:ascii="Times New Roman" w:eastAsia="Times New Roman" w:hAnsi="Times New Roman"/>
          <w:bCs/>
        </w:rPr>
        <w:t>.</w:t>
      </w:r>
    </w:p>
    <w:p w:rsidR="00D10AB8" w:rsidRPr="00FA44F6" w:rsidRDefault="00D10AB8" w:rsidP="00D10AB8">
      <w:pPr>
        <w:pBdr>
          <w:top w:val="nil"/>
          <w:left w:val="nil"/>
          <w:bottom w:val="nil"/>
          <w:right w:val="nil"/>
          <w:between w:val="nil"/>
        </w:pBdr>
        <w:spacing w:after="0" w:line="240" w:lineRule="auto"/>
        <w:jc w:val="both"/>
        <w:rPr>
          <w:rFonts w:ascii="Times New Roman" w:eastAsia="Times New Roman" w:hAnsi="Times New Roman"/>
          <w:bCs/>
        </w:rPr>
      </w:pPr>
      <w:r w:rsidRPr="00FA44F6">
        <w:rPr>
          <w:rFonts w:ascii="Times New Roman" w:eastAsia="Times New Roman" w:hAnsi="Times New Roman"/>
          <w:bCs/>
        </w:rPr>
        <w:t xml:space="preserve">          Походження товару повинно відповідати вимогам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Розпорядження Кабінету Міністрів України «Про пропозиції щодо застосування персональних, спеціальних, економічних та інших обмежувальних заходів» від 11.09.2014 № 829-р (зі змінами), Рішення Ради національної безпеки і оборони України від 14.05.2020 «Про застосування, скасування і внесення змін до персональних спеціальних економічних та інших обмежувальних заходів (</w:t>
      </w:r>
      <w:r w:rsidRPr="00FA44F6">
        <w:rPr>
          <w:rFonts w:ascii="Times New Roman" w:eastAsia="Times New Roman" w:hAnsi="Times New Roman"/>
          <w:bCs/>
          <w:lang w:val="en-US"/>
        </w:rPr>
        <w:t>c</w:t>
      </w:r>
      <w:proofErr w:type="spellStart"/>
      <w:r w:rsidRPr="00FA44F6">
        <w:rPr>
          <w:rFonts w:ascii="Times New Roman" w:eastAsia="Times New Roman" w:hAnsi="Times New Roman"/>
          <w:bCs/>
        </w:rPr>
        <w:t>анкцій</w:t>
      </w:r>
      <w:proofErr w:type="spellEnd"/>
      <w:r w:rsidRPr="00FA44F6">
        <w:rPr>
          <w:rFonts w:ascii="Times New Roman" w:eastAsia="Times New Roman" w:hAnsi="Times New Roman"/>
          <w:bCs/>
        </w:rPr>
        <w:t>)», затвердженого Указом Президента України від 14.05.2020 № 184/2020, Закону України «Про санкції» від 14.08.2014 № 1644-</w:t>
      </w:r>
      <w:r w:rsidRPr="00FA44F6">
        <w:rPr>
          <w:rFonts w:ascii="Times New Roman" w:eastAsia="Times New Roman" w:hAnsi="Times New Roman"/>
          <w:bCs/>
          <w:lang w:val="en-US"/>
        </w:rPr>
        <w:t>VII</w:t>
      </w:r>
      <w:r w:rsidRPr="00FA44F6">
        <w:rPr>
          <w:rFonts w:ascii="Times New Roman" w:eastAsia="Times New Roman" w:hAnsi="Times New Roman"/>
          <w:bCs/>
        </w:rPr>
        <w:t xml:space="preserve"> (зі змінами) та Митному кодексу України від 13.03.2012 № 4495-</w:t>
      </w:r>
      <w:r w:rsidRPr="00FA44F6">
        <w:rPr>
          <w:rFonts w:ascii="Times New Roman" w:eastAsia="Times New Roman" w:hAnsi="Times New Roman"/>
          <w:bCs/>
          <w:lang w:val="en-US"/>
        </w:rPr>
        <w:t>VI</w:t>
      </w:r>
      <w:r w:rsidRPr="00FA44F6">
        <w:rPr>
          <w:rFonts w:ascii="Times New Roman" w:eastAsia="Times New Roman" w:hAnsi="Times New Roman"/>
          <w:bCs/>
        </w:rPr>
        <w:t xml:space="preserve"> (зі змінами), згідно з якими замовникам забороняється здійснювати публічні закупівлі товарів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цією постановою.</w:t>
      </w:r>
    </w:p>
    <w:p w:rsidR="00D10AB8" w:rsidRPr="00FA44F6" w:rsidRDefault="00D10AB8" w:rsidP="00D10AB8">
      <w:pPr>
        <w:pBdr>
          <w:top w:val="nil"/>
          <w:left w:val="nil"/>
          <w:bottom w:val="nil"/>
          <w:right w:val="nil"/>
          <w:between w:val="nil"/>
        </w:pBdr>
        <w:spacing w:after="0" w:line="240" w:lineRule="auto"/>
        <w:jc w:val="both"/>
        <w:rPr>
          <w:rFonts w:ascii="Times New Roman" w:eastAsia="Times New Roman" w:hAnsi="Times New Roman"/>
          <w:b/>
          <w:bCs/>
        </w:rPr>
      </w:pPr>
      <w:r w:rsidRPr="00FA44F6">
        <w:rPr>
          <w:rFonts w:ascii="Times New Roman" w:eastAsia="Times New Roman" w:hAnsi="Times New Roman"/>
          <w:b/>
          <w:bCs/>
        </w:rPr>
        <w:t>Технічні та якісні характеристики/вимоги та їх значення</w:t>
      </w:r>
    </w:p>
    <w:tbl>
      <w:tblPr>
        <w:tblW w:w="9652" w:type="dxa"/>
        <w:tblInd w:w="95" w:type="dxa"/>
        <w:tblLayout w:type="fixed"/>
        <w:tblLook w:val="04A0"/>
      </w:tblPr>
      <w:tblGrid>
        <w:gridCol w:w="4124"/>
        <w:gridCol w:w="5528"/>
      </w:tblGrid>
      <w:tr w:rsidR="004D6013" w:rsidRPr="00FA44F6" w:rsidTr="00D10AB8">
        <w:trPr>
          <w:trHeight w:val="345"/>
        </w:trPr>
        <w:tc>
          <w:tcPr>
            <w:tcW w:w="9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013" w:rsidRPr="00FA44F6" w:rsidRDefault="00D10AB8" w:rsidP="00D10AB8">
            <w:pPr>
              <w:pBdr>
                <w:top w:val="nil"/>
                <w:left w:val="nil"/>
                <w:bottom w:val="nil"/>
                <w:right w:val="nil"/>
                <w:between w:val="nil"/>
              </w:pBdr>
              <w:spacing w:after="0" w:line="240" w:lineRule="auto"/>
              <w:jc w:val="center"/>
              <w:rPr>
                <w:rFonts w:ascii="Times New Roman" w:eastAsia="Times New Roman" w:hAnsi="Times New Roman"/>
                <w:b/>
                <w:bCs/>
                <w:lang w:val="ru-RU"/>
              </w:rPr>
            </w:pPr>
            <w:r w:rsidRPr="00FA44F6">
              <w:rPr>
                <w:rFonts w:ascii="Times New Roman" w:eastAsia="Times New Roman" w:hAnsi="Times New Roman"/>
                <w:b/>
                <w:bCs/>
              </w:rPr>
              <w:t>Системні блоки</w:t>
            </w:r>
          </w:p>
        </w:tc>
      </w:tr>
      <w:tr w:rsidR="00D10AB8" w:rsidRPr="00FA44F6" w:rsidTr="00D10AB8">
        <w:trPr>
          <w:trHeight w:val="220"/>
        </w:trPr>
        <w:tc>
          <w:tcPr>
            <w:tcW w:w="4124" w:type="dxa"/>
            <w:tcBorders>
              <w:top w:val="single" w:sz="4" w:space="0" w:color="auto"/>
              <w:left w:val="single" w:sz="4" w:space="0" w:color="auto"/>
              <w:bottom w:val="single" w:sz="4" w:space="0" w:color="auto"/>
              <w:right w:val="nil"/>
            </w:tcBorders>
            <w:shd w:val="clear" w:color="auto" w:fill="auto"/>
            <w:noWrap/>
            <w:vAlign w:val="bottom"/>
            <w:hideMark/>
          </w:tcPr>
          <w:p w:rsidR="00D10AB8" w:rsidRPr="00FA44F6" w:rsidRDefault="00D10AB8" w:rsidP="006B72B4">
            <w:pPr>
              <w:spacing w:after="0" w:line="240" w:lineRule="auto"/>
              <w:rPr>
                <w:rFonts w:ascii="Times New Roman" w:eastAsia="Times New Roman" w:hAnsi="Times New Roman"/>
                <w:sz w:val="20"/>
                <w:szCs w:val="20"/>
              </w:rPr>
            </w:pPr>
            <w:r w:rsidRPr="00FA44F6">
              <w:rPr>
                <w:rFonts w:ascii="Times New Roman" w:eastAsia="Times New Roman" w:hAnsi="Times New Roman"/>
              </w:rPr>
              <w:t>Кількість, штук</w:t>
            </w:r>
          </w:p>
        </w:tc>
        <w:tc>
          <w:tcPr>
            <w:tcW w:w="5528" w:type="dxa"/>
            <w:tcBorders>
              <w:top w:val="nil"/>
              <w:left w:val="single" w:sz="4" w:space="0" w:color="auto"/>
              <w:bottom w:val="single" w:sz="4" w:space="0" w:color="auto"/>
              <w:right w:val="single" w:sz="4" w:space="0" w:color="auto"/>
            </w:tcBorders>
            <w:shd w:val="clear" w:color="auto" w:fill="auto"/>
            <w:noWrap/>
            <w:vAlign w:val="bottom"/>
            <w:hideMark/>
          </w:tcPr>
          <w:p w:rsidR="00D10AB8" w:rsidRPr="00FA44F6" w:rsidRDefault="00D10AB8" w:rsidP="006B72B4">
            <w:pPr>
              <w:spacing w:after="0" w:line="240" w:lineRule="auto"/>
              <w:jc w:val="center"/>
              <w:rPr>
                <w:rFonts w:ascii="Times New Roman" w:eastAsia="Times New Roman" w:hAnsi="Times New Roman"/>
                <w:sz w:val="20"/>
                <w:szCs w:val="20"/>
              </w:rPr>
            </w:pPr>
            <w:r w:rsidRPr="00FA44F6">
              <w:rPr>
                <w:rFonts w:ascii="Times New Roman" w:eastAsia="Times New Roman" w:hAnsi="Times New Roman"/>
                <w:bCs/>
              </w:rPr>
              <w:t xml:space="preserve">5 (п’ять) </w:t>
            </w:r>
          </w:p>
        </w:tc>
      </w:tr>
      <w:tr w:rsidR="00D10AB8" w:rsidRPr="000308C5" w:rsidTr="00182ECF">
        <w:trPr>
          <w:trHeight w:val="315"/>
        </w:trPr>
        <w:tc>
          <w:tcPr>
            <w:tcW w:w="41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0AB8" w:rsidRPr="004F755E" w:rsidRDefault="00D10AB8" w:rsidP="006B72B4">
            <w:pPr>
              <w:shd w:val="clear" w:color="auto" w:fill="FFFFFF"/>
              <w:spacing w:after="0" w:line="240" w:lineRule="auto"/>
              <w:rPr>
                <w:rFonts w:ascii="Times New Roman" w:eastAsia="Times New Roman" w:hAnsi="Times New Roman"/>
              </w:rPr>
            </w:pPr>
            <w:r w:rsidRPr="004F755E">
              <w:rPr>
                <w:rFonts w:ascii="Times New Roman" w:eastAsia="Times New Roman" w:hAnsi="Times New Roman"/>
              </w:rPr>
              <w:lastRenderedPageBreak/>
              <w:t>Бренд</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D10AB8" w:rsidRPr="004F755E" w:rsidRDefault="00D10AB8" w:rsidP="006B72B4">
            <w:pPr>
              <w:shd w:val="clear" w:color="auto" w:fill="FFFFFF"/>
              <w:spacing w:after="0" w:line="240" w:lineRule="auto"/>
              <w:jc w:val="center"/>
              <w:rPr>
                <w:rFonts w:ascii="Times New Roman" w:eastAsia="Times New Roman" w:hAnsi="Times New Roman"/>
              </w:rPr>
            </w:pPr>
            <w:r w:rsidRPr="004F755E">
              <w:rPr>
                <w:rFonts w:ascii="Times New Roman" w:eastAsia="Times New Roman" w:hAnsi="Times New Roman"/>
              </w:rPr>
              <w:t>HP</w:t>
            </w:r>
            <w:r>
              <w:rPr>
                <w:rFonts w:ascii="Times New Roman" w:eastAsia="Times New Roman" w:hAnsi="Times New Roman"/>
              </w:rPr>
              <w:t xml:space="preserve"> або еквівалент</w:t>
            </w:r>
          </w:p>
        </w:tc>
      </w:tr>
      <w:tr w:rsidR="00D10AB8" w:rsidRPr="000308C5" w:rsidTr="00182ECF">
        <w:trPr>
          <w:trHeight w:val="385"/>
        </w:trPr>
        <w:tc>
          <w:tcPr>
            <w:tcW w:w="4124" w:type="dxa"/>
            <w:tcBorders>
              <w:top w:val="nil"/>
              <w:left w:val="single" w:sz="4" w:space="0" w:color="auto"/>
              <w:bottom w:val="single" w:sz="4" w:space="0" w:color="auto"/>
              <w:right w:val="nil"/>
            </w:tcBorders>
            <w:shd w:val="clear" w:color="000000" w:fill="FFFFFF"/>
            <w:vAlign w:val="bottom"/>
            <w:hideMark/>
          </w:tcPr>
          <w:p w:rsidR="00D10AB8" w:rsidRPr="004F755E" w:rsidRDefault="00D10AB8" w:rsidP="006B72B4">
            <w:pPr>
              <w:shd w:val="clear" w:color="auto" w:fill="FFFFFF"/>
              <w:spacing w:after="0" w:line="240" w:lineRule="auto"/>
              <w:rPr>
                <w:rFonts w:ascii="Times New Roman" w:eastAsia="Times New Roman" w:hAnsi="Times New Roman"/>
              </w:rPr>
            </w:pPr>
            <w:r w:rsidRPr="004F755E">
              <w:rPr>
                <w:rFonts w:ascii="Times New Roman" w:eastAsia="Times New Roman" w:hAnsi="Times New Roman"/>
              </w:rPr>
              <w:t>Вид</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Pr="004F755E"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Міні ПК</w:t>
            </w:r>
          </w:p>
        </w:tc>
      </w:tr>
      <w:tr w:rsidR="00D10AB8" w:rsidRPr="000308C5" w:rsidTr="00182ECF">
        <w:trPr>
          <w:trHeight w:val="412"/>
        </w:trPr>
        <w:tc>
          <w:tcPr>
            <w:tcW w:w="4124" w:type="dxa"/>
            <w:tcBorders>
              <w:top w:val="nil"/>
              <w:left w:val="single" w:sz="4" w:space="0" w:color="auto"/>
              <w:bottom w:val="single" w:sz="4" w:space="0" w:color="auto"/>
              <w:right w:val="nil"/>
            </w:tcBorders>
            <w:shd w:val="clear" w:color="000000" w:fill="FFFFFF"/>
            <w:vAlign w:val="bottom"/>
            <w:hideMark/>
          </w:tcPr>
          <w:p w:rsidR="00D10AB8" w:rsidRPr="004F755E"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Тактова частота процесора</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Pr="004F755E"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2,7 ГГц</w:t>
            </w:r>
          </w:p>
        </w:tc>
      </w:tr>
      <w:tr w:rsidR="00D10AB8" w:rsidRPr="000308C5" w:rsidTr="00182ECF">
        <w:trPr>
          <w:trHeight w:val="417"/>
        </w:trPr>
        <w:tc>
          <w:tcPr>
            <w:tcW w:w="4124" w:type="dxa"/>
            <w:tcBorders>
              <w:top w:val="nil"/>
              <w:left w:val="single" w:sz="4" w:space="0" w:color="auto"/>
              <w:bottom w:val="single" w:sz="4" w:space="0" w:color="auto"/>
              <w:right w:val="nil"/>
            </w:tcBorders>
            <w:shd w:val="clear" w:color="000000" w:fill="FFFFFF"/>
            <w:vAlign w:val="bottom"/>
            <w:hideMark/>
          </w:tcPr>
          <w:p w:rsidR="00D10AB8" w:rsidRPr="004F755E"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Ємність оперативної пам’яті</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Pr="004F755E"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8 ГБ</w:t>
            </w:r>
          </w:p>
        </w:tc>
      </w:tr>
      <w:tr w:rsidR="00D10AB8" w:rsidRPr="000308C5" w:rsidTr="00182ECF">
        <w:trPr>
          <w:trHeight w:val="315"/>
        </w:trPr>
        <w:tc>
          <w:tcPr>
            <w:tcW w:w="4124" w:type="dxa"/>
            <w:tcBorders>
              <w:top w:val="nil"/>
              <w:left w:val="single" w:sz="4" w:space="0" w:color="auto"/>
              <w:bottom w:val="single" w:sz="4" w:space="0" w:color="auto"/>
              <w:right w:val="nil"/>
            </w:tcBorders>
            <w:shd w:val="clear" w:color="000000" w:fill="FFFFFF"/>
            <w:vAlign w:val="bottom"/>
            <w:hideMark/>
          </w:tcPr>
          <w:p w:rsidR="00D10AB8" w:rsidRPr="004F755E" w:rsidRDefault="00D10AB8" w:rsidP="006B72B4">
            <w:pPr>
              <w:shd w:val="clear" w:color="auto" w:fill="FFFFFF"/>
              <w:spacing w:after="0" w:line="240" w:lineRule="auto"/>
              <w:rPr>
                <w:rFonts w:ascii="Times New Roman" w:eastAsia="Times New Roman" w:hAnsi="Times New Roman"/>
              </w:rPr>
            </w:pPr>
            <w:proofErr w:type="spellStart"/>
            <w:r>
              <w:rPr>
                <w:rFonts w:ascii="Times New Roman" w:eastAsia="Times New Roman" w:hAnsi="Times New Roman"/>
              </w:rPr>
              <w:t>Відеокарта</w:t>
            </w:r>
            <w:proofErr w:type="spellEnd"/>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Pr="004F755E" w:rsidRDefault="00D10AB8" w:rsidP="006B72B4">
            <w:pPr>
              <w:shd w:val="clear" w:color="auto" w:fill="FFFFFF"/>
              <w:spacing w:after="0" w:line="240" w:lineRule="auto"/>
              <w:jc w:val="center"/>
              <w:rPr>
                <w:rFonts w:ascii="Times New Roman" w:eastAsia="Times New Roman" w:hAnsi="Times New Roman"/>
                <w:lang w:val="en-US"/>
              </w:rPr>
            </w:pPr>
            <w:r>
              <w:rPr>
                <w:rFonts w:ascii="Times New Roman" w:eastAsia="Times New Roman" w:hAnsi="Times New Roman"/>
                <w:lang w:val="en-US"/>
              </w:rPr>
              <w:t>Intel HD Graphics 630</w:t>
            </w:r>
          </w:p>
        </w:tc>
      </w:tr>
      <w:tr w:rsidR="00D10AB8" w:rsidRPr="000308C5" w:rsidTr="00182ECF">
        <w:trPr>
          <w:trHeight w:val="315"/>
        </w:trPr>
        <w:tc>
          <w:tcPr>
            <w:tcW w:w="4124" w:type="dxa"/>
            <w:tcBorders>
              <w:top w:val="nil"/>
              <w:left w:val="single" w:sz="4" w:space="0" w:color="auto"/>
              <w:bottom w:val="single" w:sz="4" w:space="0" w:color="auto"/>
              <w:right w:val="nil"/>
            </w:tcBorders>
            <w:shd w:val="clear" w:color="000000" w:fill="FFFFFF"/>
            <w:vAlign w:val="bottom"/>
            <w:hideMark/>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Ємність вбудованої пам’яті</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Pr="004F755E"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256 ГБ</w:t>
            </w:r>
          </w:p>
        </w:tc>
      </w:tr>
      <w:tr w:rsidR="00D10AB8" w:rsidRPr="000308C5" w:rsidTr="00182ECF">
        <w:trPr>
          <w:trHeight w:val="315"/>
        </w:trPr>
        <w:tc>
          <w:tcPr>
            <w:tcW w:w="4124" w:type="dxa"/>
            <w:tcBorders>
              <w:top w:val="nil"/>
              <w:left w:val="single" w:sz="4" w:space="0" w:color="auto"/>
              <w:bottom w:val="nil"/>
              <w:right w:val="nil"/>
            </w:tcBorders>
            <w:shd w:val="clear" w:color="000000" w:fill="FFFFFF"/>
            <w:vAlign w:val="bottom"/>
            <w:hideMark/>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 xml:space="preserve">Кількість </w:t>
            </w:r>
            <w:proofErr w:type="spellStart"/>
            <w:r>
              <w:rPr>
                <w:rFonts w:ascii="Times New Roman" w:eastAsia="Times New Roman" w:hAnsi="Times New Roman"/>
              </w:rPr>
              <w:t>слотів</w:t>
            </w:r>
            <w:proofErr w:type="spellEnd"/>
            <w:r>
              <w:rPr>
                <w:rFonts w:ascii="Times New Roman" w:eastAsia="Times New Roman" w:hAnsi="Times New Roman"/>
              </w:rPr>
              <w:t xml:space="preserve"> пам’яті</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Pr="004F755E"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2 шт.</w:t>
            </w:r>
          </w:p>
        </w:tc>
      </w:tr>
      <w:tr w:rsidR="00D10AB8" w:rsidRPr="000308C5" w:rsidTr="00182ECF">
        <w:trPr>
          <w:trHeight w:val="315"/>
        </w:trPr>
        <w:tc>
          <w:tcPr>
            <w:tcW w:w="4124" w:type="dxa"/>
            <w:tcBorders>
              <w:top w:val="single" w:sz="4" w:space="0" w:color="auto"/>
              <w:left w:val="single" w:sz="4" w:space="0" w:color="auto"/>
              <w:bottom w:val="single" w:sz="4" w:space="0" w:color="auto"/>
              <w:right w:val="nil"/>
            </w:tcBorders>
            <w:shd w:val="clear" w:color="000000" w:fill="FFFFFF"/>
            <w:vAlign w:val="bottom"/>
            <w:hideMark/>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Тип оперативної пам’яті</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Default="00D10AB8" w:rsidP="006B72B4">
            <w:pPr>
              <w:shd w:val="clear" w:color="auto" w:fill="FFFFFF"/>
              <w:spacing w:after="0" w:line="240" w:lineRule="auto"/>
              <w:jc w:val="center"/>
              <w:rPr>
                <w:rFonts w:ascii="Times New Roman" w:eastAsia="Times New Roman" w:hAnsi="Times New Roman"/>
                <w:lang w:val="en-US"/>
              </w:rPr>
            </w:pPr>
            <w:r>
              <w:rPr>
                <w:rFonts w:ascii="Times New Roman" w:eastAsia="Times New Roman" w:hAnsi="Times New Roman"/>
                <w:lang w:val="en-US"/>
              </w:rPr>
              <w:t>DDR4</w:t>
            </w:r>
          </w:p>
        </w:tc>
      </w:tr>
      <w:tr w:rsidR="00D10AB8" w:rsidRPr="000308C5" w:rsidTr="00182ECF">
        <w:trPr>
          <w:trHeight w:val="315"/>
        </w:trPr>
        <w:tc>
          <w:tcPr>
            <w:tcW w:w="4124" w:type="dxa"/>
            <w:tcBorders>
              <w:top w:val="single" w:sz="4" w:space="0" w:color="auto"/>
              <w:left w:val="single" w:sz="4" w:space="0" w:color="auto"/>
              <w:bottom w:val="single" w:sz="4" w:space="0" w:color="auto"/>
              <w:right w:val="nil"/>
            </w:tcBorders>
            <w:shd w:val="clear" w:color="000000" w:fill="FFFFFF"/>
            <w:vAlign w:val="bottom"/>
            <w:hideMark/>
          </w:tcPr>
          <w:p w:rsidR="00D10AB8" w:rsidRPr="00943064"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Типи внутрішніх накопичувачів</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Pr="00943064"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lang w:val="en-US"/>
              </w:rPr>
              <w:t>SSD</w:t>
            </w:r>
          </w:p>
        </w:tc>
      </w:tr>
      <w:tr w:rsidR="00D10AB8" w:rsidRPr="000308C5" w:rsidTr="00182ECF">
        <w:trPr>
          <w:trHeight w:val="315"/>
        </w:trPr>
        <w:tc>
          <w:tcPr>
            <w:tcW w:w="4124" w:type="dxa"/>
            <w:tcBorders>
              <w:top w:val="single" w:sz="4" w:space="0" w:color="auto"/>
              <w:left w:val="single" w:sz="4" w:space="0" w:color="auto"/>
              <w:bottom w:val="single" w:sz="4" w:space="0" w:color="auto"/>
              <w:right w:val="nil"/>
            </w:tcBorders>
            <w:shd w:val="clear" w:color="000000" w:fill="FFFFFF"/>
            <w:vAlign w:val="bottom"/>
            <w:hideMark/>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Виробник процесора</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Default="00D10AB8" w:rsidP="006B72B4">
            <w:pPr>
              <w:shd w:val="clear" w:color="auto" w:fill="FFFFFF"/>
              <w:spacing w:after="0" w:line="240" w:lineRule="auto"/>
              <w:jc w:val="center"/>
              <w:rPr>
                <w:rFonts w:ascii="Times New Roman" w:eastAsia="Times New Roman" w:hAnsi="Times New Roman"/>
                <w:lang w:val="en-US"/>
              </w:rPr>
            </w:pPr>
            <w:r>
              <w:rPr>
                <w:rFonts w:ascii="Times New Roman" w:eastAsia="Times New Roman" w:hAnsi="Times New Roman"/>
                <w:lang w:val="en-US"/>
              </w:rPr>
              <w:t>Intel</w:t>
            </w:r>
          </w:p>
        </w:tc>
      </w:tr>
      <w:tr w:rsidR="00D10AB8" w:rsidRPr="000308C5" w:rsidTr="00182ECF">
        <w:trPr>
          <w:trHeight w:val="315"/>
        </w:trPr>
        <w:tc>
          <w:tcPr>
            <w:tcW w:w="4124" w:type="dxa"/>
            <w:tcBorders>
              <w:top w:val="single" w:sz="4" w:space="0" w:color="auto"/>
              <w:left w:val="single" w:sz="4" w:space="0" w:color="auto"/>
              <w:bottom w:val="single" w:sz="4" w:space="0" w:color="auto"/>
              <w:right w:val="nil"/>
            </w:tcBorders>
            <w:shd w:val="clear" w:color="000000" w:fill="FFFFFF"/>
            <w:vAlign w:val="bottom"/>
            <w:hideMark/>
          </w:tcPr>
          <w:p w:rsidR="00D10AB8" w:rsidRPr="00C64BCE"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 xml:space="preserve">Тип </w:t>
            </w:r>
            <w:proofErr w:type="spellStart"/>
            <w:r>
              <w:rPr>
                <w:rFonts w:ascii="Times New Roman" w:eastAsia="Times New Roman" w:hAnsi="Times New Roman"/>
              </w:rPr>
              <w:t>відеокарти</w:t>
            </w:r>
            <w:proofErr w:type="spellEnd"/>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Pr="00C64BCE"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 xml:space="preserve">Вбудована </w:t>
            </w:r>
          </w:p>
        </w:tc>
      </w:tr>
      <w:tr w:rsidR="00D10AB8" w:rsidRPr="000308C5" w:rsidTr="00182ECF">
        <w:trPr>
          <w:trHeight w:val="315"/>
        </w:trPr>
        <w:tc>
          <w:tcPr>
            <w:tcW w:w="4124" w:type="dxa"/>
            <w:tcBorders>
              <w:top w:val="single" w:sz="4" w:space="0" w:color="auto"/>
              <w:left w:val="single" w:sz="4" w:space="0" w:color="auto"/>
              <w:bottom w:val="single" w:sz="4" w:space="0" w:color="auto"/>
              <w:right w:val="nil"/>
            </w:tcBorders>
            <w:shd w:val="clear" w:color="000000" w:fill="FFFFFF"/>
            <w:vAlign w:val="bottom"/>
            <w:hideMark/>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 xml:space="preserve">Виробник </w:t>
            </w:r>
            <w:proofErr w:type="spellStart"/>
            <w:r>
              <w:rPr>
                <w:rFonts w:ascii="Times New Roman" w:eastAsia="Times New Roman" w:hAnsi="Times New Roman"/>
              </w:rPr>
              <w:t>чіпа</w:t>
            </w:r>
            <w:proofErr w:type="spellEnd"/>
            <w:r>
              <w:rPr>
                <w:rFonts w:ascii="Times New Roman" w:eastAsia="Times New Roman" w:hAnsi="Times New Roman"/>
              </w:rPr>
              <w:t xml:space="preserve"> </w:t>
            </w:r>
            <w:proofErr w:type="spellStart"/>
            <w:r>
              <w:rPr>
                <w:rFonts w:ascii="Times New Roman" w:eastAsia="Times New Roman" w:hAnsi="Times New Roman"/>
              </w:rPr>
              <w:t>відеокарти</w:t>
            </w:r>
            <w:proofErr w:type="spellEnd"/>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Default="00D10AB8" w:rsidP="006B72B4">
            <w:pPr>
              <w:shd w:val="clear" w:color="auto" w:fill="FFFFFF"/>
              <w:spacing w:after="0" w:line="240" w:lineRule="auto"/>
              <w:jc w:val="center"/>
              <w:rPr>
                <w:rFonts w:ascii="Times New Roman" w:eastAsia="Times New Roman" w:hAnsi="Times New Roman"/>
                <w:lang w:val="en-US"/>
              </w:rPr>
            </w:pPr>
            <w:r>
              <w:rPr>
                <w:rFonts w:ascii="Times New Roman" w:eastAsia="Times New Roman" w:hAnsi="Times New Roman"/>
                <w:lang w:val="en-US"/>
              </w:rPr>
              <w:t>Intel</w:t>
            </w:r>
          </w:p>
        </w:tc>
      </w:tr>
      <w:tr w:rsidR="00D10AB8" w:rsidRPr="000308C5" w:rsidTr="00182ECF">
        <w:trPr>
          <w:trHeight w:val="315"/>
        </w:trPr>
        <w:tc>
          <w:tcPr>
            <w:tcW w:w="4124" w:type="dxa"/>
            <w:tcBorders>
              <w:top w:val="single" w:sz="4" w:space="0" w:color="auto"/>
              <w:left w:val="single" w:sz="4" w:space="0" w:color="auto"/>
              <w:bottom w:val="single" w:sz="4" w:space="0" w:color="auto"/>
              <w:right w:val="nil"/>
            </w:tcBorders>
            <w:shd w:val="clear" w:color="000000" w:fill="FFFFFF"/>
            <w:vAlign w:val="bottom"/>
            <w:hideMark/>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Процесор</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Pr="00C64BCE"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lang w:val="en-US"/>
              </w:rPr>
              <w:t>Intel</w:t>
            </w:r>
            <w:r>
              <w:rPr>
                <w:rFonts w:ascii="Times New Roman" w:eastAsia="Times New Roman" w:hAnsi="Times New Roman"/>
              </w:rPr>
              <w:t xml:space="preserve"> </w:t>
            </w:r>
            <w:r>
              <w:rPr>
                <w:rFonts w:ascii="Times New Roman" w:eastAsia="Times New Roman" w:hAnsi="Times New Roman"/>
                <w:lang w:val="en-US"/>
              </w:rPr>
              <w:t>Core i5-7500T</w:t>
            </w:r>
          </w:p>
        </w:tc>
      </w:tr>
      <w:tr w:rsidR="00D10AB8" w:rsidRPr="000308C5" w:rsidTr="00182ECF">
        <w:trPr>
          <w:trHeight w:val="315"/>
        </w:trPr>
        <w:tc>
          <w:tcPr>
            <w:tcW w:w="4124" w:type="dxa"/>
            <w:tcBorders>
              <w:top w:val="single" w:sz="4" w:space="0" w:color="auto"/>
              <w:left w:val="single" w:sz="4" w:space="0" w:color="auto"/>
              <w:bottom w:val="single" w:sz="4" w:space="0" w:color="auto"/>
              <w:right w:val="nil"/>
            </w:tcBorders>
            <w:shd w:val="clear" w:color="000000" w:fill="FFFFFF"/>
            <w:vAlign w:val="bottom"/>
            <w:hideMark/>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Кількість ядер</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Pr="00C64BCE"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4</w:t>
            </w:r>
          </w:p>
        </w:tc>
      </w:tr>
      <w:tr w:rsidR="00D10AB8" w:rsidRPr="000308C5" w:rsidTr="00182ECF">
        <w:trPr>
          <w:trHeight w:val="315"/>
        </w:trPr>
        <w:tc>
          <w:tcPr>
            <w:tcW w:w="4124" w:type="dxa"/>
            <w:tcBorders>
              <w:top w:val="single" w:sz="4" w:space="0" w:color="auto"/>
              <w:left w:val="single" w:sz="4" w:space="0" w:color="auto"/>
              <w:bottom w:val="single" w:sz="4" w:space="0" w:color="auto"/>
              <w:right w:val="nil"/>
            </w:tcBorders>
            <w:shd w:val="clear" w:color="000000" w:fill="FFFFFF"/>
            <w:vAlign w:val="bottom"/>
            <w:hideMark/>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Кількість потоків</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rsidR="00D10AB8" w:rsidRPr="00C64BCE"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4</w:t>
            </w:r>
          </w:p>
        </w:tc>
      </w:tr>
      <w:tr w:rsidR="00D10AB8" w:rsidRPr="000308C5" w:rsidTr="00182ECF">
        <w:trPr>
          <w:trHeight w:val="315"/>
        </w:trPr>
        <w:tc>
          <w:tcPr>
            <w:tcW w:w="4124" w:type="dxa"/>
            <w:tcBorders>
              <w:top w:val="single" w:sz="4" w:space="0" w:color="auto"/>
              <w:left w:val="single" w:sz="4" w:space="0" w:color="auto"/>
              <w:bottom w:val="single" w:sz="4" w:space="0" w:color="auto"/>
              <w:right w:val="nil"/>
            </w:tcBorders>
            <w:shd w:val="clear" w:color="000000" w:fill="FFFFFF"/>
            <w:vAlign w:val="bottom"/>
            <w:hideMark/>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Частота пам’яті</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0AB8" w:rsidRPr="00C64BCE"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 xml:space="preserve">2400 </w:t>
            </w:r>
            <w:proofErr w:type="spellStart"/>
            <w:r>
              <w:rPr>
                <w:rFonts w:ascii="Times New Roman" w:eastAsia="Times New Roman" w:hAnsi="Times New Roman"/>
              </w:rPr>
              <w:t>МГц</w:t>
            </w:r>
            <w:proofErr w:type="spellEnd"/>
          </w:p>
        </w:tc>
      </w:tr>
      <w:tr w:rsidR="00D10AB8" w:rsidRPr="000308C5" w:rsidTr="00182ECF">
        <w:trPr>
          <w:trHeight w:val="315"/>
        </w:trPr>
        <w:tc>
          <w:tcPr>
            <w:tcW w:w="4124" w:type="dxa"/>
            <w:tcBorders>
              <w:top w:val="single" w:sz="4" w:space="0" w:color="auto"/>
              <w:left w:val="single" w:sz="4" w:space="0" w:color="auto"/>
              <w:bottom w:val="single" w:sz="4" w:space="0" w:color="auto"/>
              <w:right w:val="nil"/>
            </w:tcBorders>
            <w:shd w:val="clear" w:color="000000" w:fill="FFFFFF"/>
            <w:vAlign w:val="bottom"/>
            <w:hideMark/>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Відеовиходи</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0AB8" w:rsidRPr="00C64BCE" w:rsidRDefault="00D10AB8" w:rsidP="006B72B4">
            <w:pPr>
              <w:shd w:val="clear" w:color="auto" w:fill="FFFFFF"/>
              <w:spacing w:after="0" w:line="240" w:lineRule="auto"/>
              <w:jc w:val="center"/>
              <w:rPr>
                <w:rFonts w:ascii="Times New Roman" w:eastAsia="Times New Roman" w:hAnsi="Times New Roman"/>
                <w:lang w:val="en-US"/>
              </w:rPr>
            </w:pPr>
            <w:r>
              <w:rPr>
                <w:rFonts w:ascii="Times New Roman" w:eastAsia="Times New Roman" w:hAnsi="Times New Roman"/>
              </w:rPr>
              <w:t>2</w:t>
            </w:r>
            <w:r>
              <w:rPr>
                <w:rFonts w:ascii="Times New Roman" w:eastAsia="Times New Roman" w:hAnsi="Times New Roman"/>
                <w:lang w:val="en-US"/>
              </w:rPr>
              <w:t xml:space="preserve"> </w:t>
            </w:r>
            <w:r>
              <w:rPr>
                <w:rFonts w:ascii="Times New Roman" w:eastAsia="Times New Roman" w:hAnsi="Times New Roman"/>
              </w:rPr>
              <w:t>х</w:t>
            </w:r>
            <w:r>
              <w:rPr>
                <w:rFonts w:ascii="Times New Roman" w:eastAsia="Times New Roman" w:hAnsi="Times New Roman"/>
                <w:lang w:val="en-US"/>
              </w:rPr>
              <w:t xml:space="preserve"> DisplayPort1 x VGA</w:t>
            </w:r>
          </w:p>
        </w:tc>
      </w:tr>
      <w:tr w:rsidR="00D10AB8" w:rsidRPr="000308C5" w:rsidTr="00182ECF">
        <w:trPr>
          <w:trHeight w:val="315"/>
        </w:trPr>
        <w:tc>
          <w:tcPr>
            <w:tcW w:w="4124" w:type="dxa"/>
            <w:tcBorders>
              <w:top w:val="nil"/>
              <w:left w:val="single" w:sz="4" w:space="0" w:color="auto"/>
              <w:bottom w:val="single" w:sz="4" w:space="0" w:color="auto"/>
              <w:right w:val="nil"/>
            </w:tcBorders>
            <w:shd w:val="clear" w:color="000000" w:fill="FFFFFF"/>
            <w:vAlign w:val="bottom"/>
          </w:tcPr>
          <w:p w:rsidR="00D10AB8" w:rsidRPr="00C64BCE"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Бездротові технології</w:t>
            </w:r>
          </w:p>
        </w:tc>
        <w:tc>
          <w:tcPr>
            <w:tcW w:w="5528" w:type="dxa"/>
            <w:tcBorders>
              <w:top w:val="nil"/>
              <w:left w:val="single" w:sz="4" w:space="0" w:color="auto"/>
              <w:bottom w:val="single" w:sz="4" w:space="0" w:color="auto"/>
              <w:right w:val="single" w:sz="4" w:space="0" w:color="auto"/>
            </w:tcBorders>
            <w:shd w:val="clear" w:color="auto" w:fill="auto"/>
            <w:vAlign w:val="bottom"/>
          </w:tcPr>
          <w:p w:rsidR="00D10AB8" w:rsidRDefault="00D10AB8" w:rsidP="006B72B4">
            <w:pPr>
              <w:shd w:val="clear" w:color="auto" w:fill="FFFFFF"/>
              <w:spacing w:after="0" w:line="240" w:lineRule="auto"/>
              <w:jc w:val="center"/>
              <w:rPr>
                <w:rFonts w:ascii="Times New Roman" w:eastAsia="Times New Roman" w:hAnsi="Times New Roman"/>
                <w:lang w:val="en-US"/>
              </w:rPr>
            </w:pPr>
            <w:r>
              <w:rPr>
                <w:rFonts w:ascii="Times New Roman" w:eastAsia="Times New Roman" w:hAnsi="Times New Roman"/>
                <w:lang w:val="en-US"/>
              </w:rPr>
              <w:t>Wi-Fi Bluetooth</w:t>
            </w:r>
          </w:p>
        </w:tc>
      </w:tr>
      <w:tr w:rsidR="00D10AB8" w:rsidRPr="000308C5" w:rsidTr="00182ECF">
        <w:trPr>
          <w:trHeight w:val="315"/>
        </w:trPr>
        <w:tc>
          <w:tcPr>
            <w:tcW w:w="4124" w:type="dxa"/>
            <w:tcBorders>
              <w:top w:val="nil"/>
              <w:left w:val="single" w:sz="4" w:space="0" w:color="auto"/>
              <w:bottom w:val="single" w:sz="4" w:space="0" w:color="auto"/>
              <w:right w:val="nil"/>
            </w:tcBorders>
            <w:shd w:val="clear" w:color="000000" w:fill="FFFFFF"/>
            <w:vAlign w:val="bottom"/>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 xml:space="preserve">Стандарт </w:t>
            </w:r>
            <w:r>
              <w:rPr>
                <w:rFonts w:ascii="Times New Roman" w:eastAsia="Times New Roman" w:hAnsi="Times New Roman"/>
                <w:lang w:val="en-US"/>
              </w:rPr>
              <w:t>Wi-Fi</w:t>
            </w:r>
          </w:p>
        </w:tc>
        <w:tc>
          <w:tcPr>
            <w:tcW w:w="5528" w:type="dxa"/>
            <w:tcBorders>
              <w:top w:val="nil"/>
              <w:left w:val="single" w:sz="4" w:space="0" w:color="auto"/>
              <w:bottom w:val="single" w:sz="4" w:space="0" w:color="auto"/>
              <w:right w:val="single" w:sz="4" w:space="0" w:color="auto"/>
            </w:tcBorders>
            <w:shd w:val="clear" w:color="auto" w:fill="auto"/>
            <w:vAlign w:val="bottom"/>
          </w:tcPr>
          <w:p w:rsidR="00D10AB8" w:rsidRPr="00F83C38" w:rsidRDefault="00D10AB8" w:rsidP="006B72B4">
            <w:pPr>
              <w:shd w:val="clear" w:color="auto" w:fill="FFFFFF"/>
              <w:spacing w:after="0" w:line="240" w:lineRule="auto"/>
              <w:jc w:val="center"/>
              <w:rPr>
                <w:rFonts w:ascii="Times New Roman" w:eastAsia="Times New Roman" w:hAnsi="Times New Roman"/>
              </w:rPr>
            </w:pPr>
            <w:r w:rsidRPr="00900C15">
              <w:rPr>
                <w:rFonts w:ascii="Times New Roman" w:eastAsia="Times New Roman" w:hAnsi="Times New Roman"/>
                <w:lang w:val="en-US"/>
              </w:rPr>
              <w:t>Wi-Fi 5 (802.11ac)</w:t>
            </w:r>
          </w:p>
        </w:tc>
      </w:tr>
      <w:tr w:rsidR="00D10AB8" w:rsidRPr="000308C5" w:rsidTr="00182ECF">
        <w:trPr>
          <w:trHeight w:val="315"/>
        </w:trPr>
        <w:tc>
          <w:tcPr>
            <w:tcW w:w="4124" w:type="dxa"/>
            <w:tcBorders>
              <w:top w:val="nil"/>
              <w:left w:val="single" w:sz="4" w:space="0" w:color="auto"/>
              <w:bottom w:val="single" w:sz="4" w:space="0" w:color="auto"/>
              <w:right w:val="nil"/>
            </w:tcBorders>
            <w:shd w:val="clear" w:color="000000" w:fill="FFFFFF"/>
            <w:vAlign w:val="bottom"/>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 xml:space="preserve">Стандарт </w:t>
            </w:r>
            <w:r>
              <w:rPr>
                <w:rFonts w:ascii="Times New Roman" w:eastAsia="Times New Roman" w:hAnsi="Times New Roman"/>
                <w:lang w:val="en-US"/>
              </w:rPr>
              <w:t>Bluetooth</w:t>
            </w:r>
          </w:p>
        </w:tc>
        <w:tc>
          <w:tcPr>
            <w:tcW w:w="5528" w:type="dxa"/>
            <w:tcBorders>
              <w:top w:val="nil"/>
              <w:left w:val="single" w:sz="4" w:space="0" w:color="auto"/>
              <w:bottom w:val="single" w:sz="4" w:space="0" w:color="auto"/>
              <w:right w:val="single" w:sz="4" w:space="0" w:color="auto"/>
            </w:tcBorders>
            <w:shd w:val="clear" w:color="auto" w:fill="auto"/>
            <w:vAlign w:val="bottom"/>
          </w:tcPr>
          <w:p w:rsidR="00D10AB8" w:rsidRPr="00F83C38"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4.2</w:t>
            </w:r>
          </w:p>
        </w:tc>
      </w:tr>
      <w:tr w:rsidR="00D10AB8" w:rsidRPr="000308C5" w:rsidTr="00182ECF">
        <w:trPr>
          <w:trHeight w:val="315"/>
        </w:trPr>
        <w:tc>
          <w:tcPr>
            <w:tcW w:w="4124" w:type="dxa"/>
            <w:tcBorders>
              <w:top w:val="nil"/>
              <w:left w:val="single" w:sz="4" w:space="0" w:color="auto"/>
              <w:bottom w:val="single" w:sz="4" w:space="0" w:color="auto"/>
              <w:right w:val="nil"/>
            </w:tcBorders>
            <w:shd w:val="clear" w:color="000000" w:fill="FFFFFF"/>
            <w:vAlign w:val="bottom"/>
          </w:tcPr>
          <w:p w:rsidR="00D10AB8" w:rsidRDefault="00D10AB8" w:rsidP="006B72B4">
            <w:pPr>
              <w:shd w:val="clear" w:color="auto" w:fill="FFFFFF"/>
              <w:spacing w:after="0" w:line="240" w:lineRule="auto"/>
              <w:rPr>
                <w:rFonts w:ascii="Times New Roman" w:eastAsia="Times New Roman" w:hAnsi="Times New Roman"/>
              </w:rPr>
            </w:pPr>
            <w:r>
              <w:rPr>
                <w:rFonts w:ascii="Times New Roman" w:eastAsia="Times New Roman" w:hAnsi="Times New Roman"/>
              </w:rPr>
              <w:t>Розміри</w:t>
            </w:r>
          </w:p>
        </w:tc>
        <w:tc>
          <w:tcPr>
            <w:tcW w:w="5528" w:type="dxa"/>
            <w:tcBorders>
              <w:top w:val="nil"/>
              <w:left w:val="single" w:sz="4" w:space="0" w:color="auto"/>
              <w:bottom w:val="single" w:sz="4" w:space="0" w:color="auto"/>
              <w:right w:val="single" w:sz="4" w:space="0" w:color="auto"/>
            </w:tcBorders>
            <w:shd w:val="clear" w:color="auto" w:fill="auto"/>
            <w:vAlign w:val="bottom"/>
          </w:tcPr>
          <w:p w:rsidR="00D10AB8" w:rsidRDefault="00D10AB8" w:rsidP="006B72B4">
            <w:pPr>
              <w:shd w:val="clear" w:color="auto" w:fill="FFFFFF"/>
              <w:spacing w:after="0" w:line="240" w:lineRule="auto"/>
              <w:jc w:val="center"/>
              <w:rPr>
                <w:rFonts w:ascii="Times New Roman" w:eastAsia="Times New Roman" w:hAnsi="Times New Roman"/>
              </w:rPr>
            </w:pPr>
            <w:r>
              <w:rPr>
                <w:rFonts w:ascii="Times New Roman" w:eastAsia="Times New Roman" w:hAnsi="Times New Roman"/>
              </w:rPr>
              <w:t xml:space="preserve">177,04 х 174,75 х 34,29 мм </w:t>
            </w:r>
          </w:p>
        </w:tc>
      </w:tr>
      <w:tr w:rsidR="00D10AB8" w:rsidRPr="000308C5" w:rsidTr="00182ECF">
        <w:trPr>
          <w:trHeight w:val="315"/>
        </w:trPr>
        <w:tc>
          <w:tcPr>
            <w:tcW w:w="4124" w:type="dxa"/>
            <w:tcBorders>
              <w:top w:val="nil"/>
              <w:left w:val="single" w:sz="4" w:space="0" w:color="auto"/>
              <w:bottom w:val="single" w:sz="4" w:space="0" w:color="auto"/>
              <w:right w:val="nil"/>
            </w:tcBorders>
            <w:shd w:val="clear" w:color="000000" w:fill="FFFFFF"/>
            <w:vAlign w:val="bottom"/>
          </w:tcPr>
          <w:p w:rsidR="00D10AB8" w:rsidRPr="004F755E" w:rsidRDefault="00D10AB8" w:rsidP="006B72B4">
            <w:pPr>
              <w:spacing w:after="0" w:line="240" w:lineRule="auto"/>
              <w:rPr>
                <w:rFonts w:ascii="Times New Roman" w:eastAsia="Times New Roman" w:hAnsi="Times New Roman"/>
              </w:rPr>
            </w:pPr>
            <w:r w:rsidRPr="004F755E">
              <w:rPr>
                <w:rFonts w:ascii="Times New Roman" w:eastAsia="Times New Roman" w:hAnsi="Times New Roman"/>
              </w:rPr>
              <w:t>Вага</w:t>
            </w:r>
          </w:p>
        </w:tc>
        <w:tc>
          <w:tcPr>
            <w:tcW w:w="5528" w:type="dxa"/>
            <w:tcBorders>
              <w:top w:val="nil"/>
              <w:left w:val="single" w:sz="4" w:space="0" w:color="auto"/>
              <w:bottom w:val="single" w:sz="4" w:space="0" w:color="auto"/>
              <w:right w:val="single" w:sz="4" w:space="0" w:color="auto"/>
            </w:tcBorders>
            <w:shd w:val="clear" w:color="auto" w:fill="auto"/>
            <w:vAlign w:val="bottom"/>
          </w:tcPr>
          <w:p w:rsidR="00D10AB8" w:rsidRPr="004F755E" w:rsidRDefault="00D10AB8" w:rsidP="006B72B4">
            <w:pPr>
              <w:spacing w:after="0" w:line="240" w:lineRule="auto"/>
              <w:jc w:val="center"/>
              <w:rPr>
                <w:rFonts w:ascii="Times New Roman" w:eastAsia="Times New Roman" w:hAnsi="Times New Roman"/>
              </w:rPr>
            </w:pPr>
            <w:r>
              <w:rPr>
                <w:rFonts w:ascii="Times New Roman" w:eastAsia="Times New Roman" w:hAnsi="Times New Roman"/>
              </w:rPr>
              <w:t>1,</w:t>
            </w:r>
            <w:r w:rsidRPr="004F755E">
              <w:rPr>
                <w:rFonts w:ascii="Times New Roman" w:eastAsia="Times New Roman" w:hAnsi="Times New Roman"/>
              </w:rPr>
              <w:t>2 кг</w:t>
            </w:r>
          </w:p>
        </w:tc>
      </w:tr>
      <w:tr w:rsidR="00D10AB8" w:rsidRPr="000308C5" w:rsidTr="00182ECF">
        <w:trPr>
          <w:trHeight w:val="315"/>
        </w:trPr>
        <w:tc>
          <w:tcPr>
            <w:tcW w:w="4124" w:type="dxa"/>
            <w:tcBorders>
              <w:top w:val="nil"/>
              <w:left w:val="single" w:sz="4" w:space="0" w:color="auto"/>
              <w:bottom w:val="single" w:sz="4" w:space="0" w:color="auto"/>
              <w:right w:val="nil"/>
            </w:tcBorders>
            <w:shd w:val="clear" w:color="000000" w:fill="FFFFFF"/>
            <w:vAlign w:val="bottom"/>
          </w:tcPr>
          <w:p w:rsidR="00D10AB8" w:rsidRPr="004F755E" w:rsidRDefault="00D10AB8" w:rsidP="006B72B4">
            <w:pPr>
              <w:spacing w:after="0" w:line="240" w:lineRule="auto"/>
              <w:rPr>
                <w:rFonts w:ascii="Times New Roman" w:eastAsia="Times New Roman" w:hAnsi="Times New Roman"/>
              </w:rPr>
            </w:pPr>
            <w:r w:rsidRPr="004F755E">
              <w:rPr>
                <w:rFonts w:ascii="Times New Roman" w:eastAsia="Times New Roman" w:hAnsi="Times New Roman"/>
              </w:rPr>
              <w:t>Стан</w:t>
            </w:r>
          </w:p>
        </w:tc>
        <w:tc>
          <w:tcPr>
            <w:tcW w:w="5528" w:type="dxa"/>
            <w:tcBorders>
              <w:top w:val="nil"/>
              <w:left w:val="single" w:sz="4" w:space="0" w:color="auto"/>
              <w:bottom w:val="single" w:sz="4" w:space="0" w:color="auto"/>
              <w:right w:val="single" w:sz="4" w:space="0" w:color="auto"/>
            </w:tcBorders>
            <w:shd w:val="clear" w:color="auto" w:fill="auto"/>
            <w:vAlign w:val="bottom"/>
          </w:tcPr>
          <w:p w:rsidR="00D10AB8" w:rsidRPr="00F230AA" w:rsidRDefault="00D10AB8" w:rsidP="006B72B4">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F230AA">
              <w:rPr>
                <w:rFonts w:ascii="Times New Roman" w:eastAsia="Times New Roman" w:hAnsi="Times New Roman"/>
                <w:sz w:val="20"/>
                <w:szCs w:val="20"/>
              </w:rPr>
              <w:t>Новий або вживаний (клас А+ або А)*</w:t>
            </w:r>
          </w:p>
        </w:tc>
      </w:tr>
    </w:tbl>
    <w:p w:rsidR="004D6013" w:rsidRPr="000308C5"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FF0000"/>
        </w:rPr>
      </w:pPr>
    </w:p>
    <w:tbl>
      <w:tblPr>
        <w:tblStyle w:val="af0"/>
        <w:tblW w:w="0" w:type="auto"/>
        <w:tblInd w:w="108" w:type="dxa"/>
        <w:tblLook w:val="04A0"/>
      </w:tblPr>
      <w:tblGrid>
        <w:gridCol w:w="4111"/>
        <w:gridCol w:w="5528"/>
      </w:tblGrid>
      <w:tr w:rsidR="00D10AB8" w:rsidTr="006F61B8">
        <w:tc>
          <w:tcPr>
            <w:tcW w:w="9639" w:type="dxa"/>
            <w:gridSpan w:val="2"/>
            <w:vAlign w:val="bottom"/>
          </w:tcPr>
          <w:p w:rsidR="00D10AB8" w:rsidRPr="00D10AB8" w:rsidRDefault="00D10AB8" w:rsidP="00D10AB8">
            <w:pPr>
              <w:jc w:val="center"/>
              <w:rPr>
                <w:rFonts w:ascii="Times New Roman" w:eastAsia="Times New Roman" w:hAnsi="Times New Roman"/>
                <w:b/>
              </w:rPr>
            </w:pPr>
            <w:r w:rsidRPr="00D10AB8">
              <w:rPr>
                <w:rFonts w:ascii="Times New Roman" w:eastAsia="Times New Roman" w:hAnsi="Times New Roman"/>
                <w:b/>
              </w:rPr>
              <w:t>Монітори</w:t>
            </w:r>
          </w:p>
        </w:tc>
      </w:tr>
      <w:tr w:rsidR="00D10AB8" w:rsidTr="00152C0C">
        <w:tc>
          <w:tcPr>
            <w:tcW w:w="4111" w:type="dxa"/>
            <w:vAlign w:val="bottom"/>
          </w:tcPr>
          <w:p w:rsidR="00D10AB8" w:rsidRPr="00FA4014" w:rsidRDefault="00D10AB8" w:rsidP="006B72B4">
            <w:pPr>
              <w:rPr>
                <w:rFonts w:ascii="Times New Roman" w:eastAsia="Times New Roman" w:hAnsi="Times New Roman"/>
                <w:sz w:val="20"/>
                <w:szCs w:val="20"/>
              </w:rPr>
            </w:pPr>
            <w:r w:rsidRPr="00FA4014">
              <w:rPr>
                <w:rFonts w:ascii="Times New Roman" w:eastAsia="Times New Roman" w:hAnsi="Times New Roman"/>
              </w:rPr>
              <w:t>Кількість, штук</w:t>
            </w:r>
          </w:p>
        </w:tc>
        <w:tc>
          <w:tcPr>
            <w:tcW w:w="5528" w:type="dxa"/>
            <w:vAlign w:val="bottom"/>
          </w:tcPr>
          <w:p w:rsidR="00D10AB8" w:rsidRDefault="00D10AB8" w:rsidP="006B72B4">
            <w:pPr>
              <w:jc w:val="center"/>
              <w:rPr>
                <w:rFonts w:ascii="Times New Roman" w:eastAsia="Times New Roman" w:hAnsi="Times New Roman"/>
              </w:rPr>
            </w:pPr>
            <w:r>
              <w:rPr>
                <w:rFonts w:ascii="Times New Roman" w:eastAsia="Times New Roman" w:hAnsi="Times New Roman"/>
                <w:bCs/>
              </w:rPr>
              <w:t>5 (п’ять</w:t>
            </w:r>
            <w:r w:rsidRPr="00FA4014">
              <w:rPr>
                <w:rFonts w:ascii="Times New Roman" w:eastAsia="Times New Roman" w:hAnsi="Times New Roman"/>
                <w:bCs/>
              </w:rPr>
              <w:t xml:space="preserve">) </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color w:val="000000"/>
                <w:sz w:val="22"/>
                <w:szCs w:val="22"/>
              </w:rPr>
              <w:t>Модель</w:t>
            </w:r>
            <w:r w:rsidRPr="00D10AB8">
              <w:rPr>
                <w:b/>
                <w:sz w:val="22"/>
                <w:szCs w:val="22"/>
              </w:rPr>
              <w:t xml:space="preserve"> </w:t>
            </w:r>
          </w:p>
        </w:tc>
        <w:tc>
          <w:tcPr>
            <w:tcW w:w="5528" w:type="dxa"/>
            <w:vAlign w:val="bottom"/>
          </w:tcPr>
          <w:p w:rsidR="00D10AB8" w:rsidRPr="00AC4821" w:rsidRDefault="00D10AB8" w:rsidP="006B72B4">
            <w:pPr>
              <w:pStyle w:val="a6"/>
              <w:shd w:val="clear" w:color="auto" w:fill="FFFFFF"/>
              <w:jc w:val="center"/>
              <w:rPr>
                <w:color w:val="000000"/>
                <w:sz w:val="22"/>
                <w:szCs w:val="22"/>
              </w:rPr>
            </w:pPr>
            <w:r w:rsidRPr="00AC4821">
              <w:rPr>
                <w:color w:val="000000"/>
                <w:sz w:val="22"/>
                <w:szCs w:val="22"/>
              </w:rPr>
              <w:t xml:space="preserve">HP </w:t>
            </w:r>
            <w:proofErr w:type="spellStart"/>
            <w:r w:rsidRPr="00AC4821">
              <w:rPr>
                <w:color w:val="000000"/>
                <w:sz w:val="22"/>
                <w:szCs w:val="22"/>
              </w:rPr>
              <w:t>EliteDisplay</w:t>
            </w:r>
            <w:proofErr w:type="spellEnd"/>
            <w:r w:rsidRPr="00AC4821">
              <w:rPr>
                <w:color w:val="000000"/>
                <w:sz w:val="22"/>
                <w:szCs w:val="22"/>
              </w:rPr>
              <w:t xml:space="preserve"> E243</w:t>
            </w:r>
          </w:p>
        </w:tc>
      </w:tr>
      <w:tr w:rsidR="00D10AB8" w:rsidTr="00152C0C">
        <w:tc>
          <w:tcPr>
            <w:tcW w:w="4111" w:type="dxa"/>
            <w:vAlign w:val="bottom"/>
          </w:tcPr>
          <w:p w:rsidR="00D10AB8" w:rsidRPr="00D10AB8" w:rsidRDefault="00D10AB8" w:rsidP="006B72B4">
            <w:pPr>
              <w:pStyle w:val="a6"/>
              <w:shd w:val="clear" w:color="auto" w:fill="FFFFFF"/>
              <w:rPr>
                <w:rStyle w:val="af1"/>
                <w:b w:val="0"/>
                <w:color w:val="000000"/>
                <w:sz w:val="22"/>
                <w:szCs w:val="22"/>
              </w:rPr>
            </w:pPr>
            <w:r w:rsidRPr="00D10AB8">
              <w:rPr>
                <w:rStyle w:val="af1"/>
                <w:b w:val="0"/>
                <w:color w:val="000000"/>
                <w:sz w:val="22"/>
                <w:szCs w:val="22"/>
              </w:rPr>
              <w:t>Тип матриці</w:t>
            </w:r>
          </w:p>
        </w:tc>
        <w:tc>
          <w:tcPr>
            <w:tcW w:w="5528" w:type="dxa"/>
            <w:vAlign w:val="bottom"/>
          </w:tcPr>
          <w:p w:rsidR="00D10AB8" w:rsidRPr="00AC4821" w:rsidRDefault="00D10AB8" w:rsidP="006B72B4">
            <w:pPr>
              <w:pStyle w:val="a6"/>
              <w:shd w:val="clear" w:color="auto" w:fill="FFFFFF"/>
              <w:jc w:val="center"/>
              <w:rPr>
                <w:color w:val="000000"/>
                <w:sz w:val="22"/>
                <w:szCs w:val="22"/>
              </w:rPr>
            </w:pPr>
            <w:r w:rsidRPr="00AC4821">
              <w:rPr>
                <w:color w:val="000000"/>
                <w:sz w:val="22"/>
                <w:szCs w:val="22"/>
              </w:rPr>
              <w:t>IPS</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Порти</w:t>
            </w:r>
          </w:p>
        </w:tc>
        <w:tc>
          <w:tcPr>
            <w:tcW w:w="5528" w:type="dxa"/>
            <w:vAlign w:val="bottom"/>
          </w:tcPr>
          <w:p w:rsidR="00D10AB8" w:rsidRPr="00AC4821" w:rsidRDefault="00D10AB8" w:rsidP="006B72B4">
            <w:pPr>
              <w:pStyle w:val="a6"/>
              <w:rPr>
                <w:sz w:val="22"/>
                <w:szCs w:val="22"/>
              </w:rPr>
            </w:pPr>
            <w:r w:rsidRPr="00AC4821">
              <w:rPr>
                <w:sz w:val="22"/>
                <w:szCs w:val="22"/>
              </w:rPr>
              <w:t xml:space="preserve">1 x HDMI, 1x </w:t>
            </w:r>
            <w:proofErr w:type="spellStart"/>
            <w:r w:rsidRPr="00AC4821">
              <w:rPr>
                <w:sz w:val="22"/>
                <w:szCs w:val="22"/>
              </w:rPr>
              <w:t>DisplayPort</w:t>
            </w:r>
            <w:proofErr w:type="spellEnd"/>
            <w:r w:rsidRPr="00AC4821">
              <w:rPr>
                <w:sz w:val="22"/>
                <w:szCs w:val="22"/>
              </w:rPr>
              <w:t>,1 x VGA, 3 x USB 3.0</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Діагональ</w:t>
            </w:r>
          </w:p>
        </w:tc>
        <w:tc>
          <w:tcPr>
            <w:tcW w:w="5528" w:type="dxa"/>
            <w:vAlign w:val="bottom"/>
          </w:tcPr>
          <w:p w:rsidR="00D10AB8" w:rsidRPr="00AC4821" w:rsidRDefault="00D10AB8" w:rsidP="006B72B4">
            <w:pPr>
              <w:pStyle w:val="a6"/>
              <w:shd w:val="clear" w:color="auto" w:fill="FFFFFF"/>
              <w:jc w:val="center"/>
              <w:rPr>
                <w:sz w:val="22"/>
                <w:szCs w:val="22"/>
              </w:rPr>
            </w:pPr>
            <w:r w:rsidRPr="00AC4821">
              <w:rPr>
                <w:sz w:val="22"/>
                <w:szCs w:val="22"/>
              </w:rPr>
              <w:t>23.8"</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Співвідношення сторін </w:t>
            </w:r>
          </w:p>
        </w:tc>
        <w:tc>
          <w:tcPr>
            <w:tcW w:w="5528" w:type="dxa"/>
            <w:vAlign w:val="bottom"/>
          </w:tcPr>
          <w:p w:rsidR="00D10AB8" w:rsidRPr="00AC4821" w:rsidRDefault="00D10AB8" w:rsidP="006B72B4">
            <w:pPr>
              <w:jc w:val="center"/>
              <w:rPr>
                <w:rFonts w:ascii="Times New Roman" w:eastAsia="Times New Roman" w:hAnsi="Times New Roman"/>
              </w:rPr>
            </w:pPr>
            <w:r w:rsidRPr="00AC4821">
              <w:rPr>
                <w:rFonts w:ascii="Times New Roman" w:hAnsi="Times New Roman"/>
              </w:rPr>
              <w:t>16:9</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Роздільна здатність</w:t>
            </w:r>
            <w:r w:rsidRPr="00D10AB8">
              <w:rPr>
                <w:b/>
                <w:sz w:val="22"/>
                <w:szCs w:val="22"/>
              </w:rPr>
              <w:t> </w:t>
            </w:r>
          </w:p>
        </w:tc>
        <w:tc>
          <w:tcPr>
            <w:tcW w:w="5528" w:type="dxa"/>
            <w:vAlign w:val="bottom"/>
          </w:tcPr>
          <w:p w:rsidR="00D10AB8" w:rsidRPr="00AC4821" w:rsidRDefault="00D10AB8" w:rsidP="006B72B4">
            <w:pPr>
              <w:jc w:val="center"/>
              <w:rPr>
                <w:rFonts w:ascii="Times New Roman" w:eastAsia="Times New Roman" w:hAnsi="Times New Roman"/>
              </w:rPr>
            </w:pPr>
            <w:r w:rsidRPr="00AC4821">
              <w:rPr>
                <w:rFonts w:ascii="Times New Roman" w:hAnsi="Times New Roman"/>
              </w:rPr>
              <w:t>1920x1080</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Час відгуку </w:t>
            </w:r>
            <w:r w:rsidRPr="00D10AB8">
              <w:rPr>
                <w:b/>
                <w:sz w:val="22"/>
                <w:szCs w:val="22"/>
              </w:rPr>
              <w:t xml:space="preserve"> </w:t>
            </w:r>
          </w:p>
        </w:tc>
        <w:tc>
          <w:tcPr>
            <w:tcW w:w="5528" w:type="dxa"/>
            <w:vAlign w:val="bottom"/>
          </w:tcPr>
          <w:p w:rsidR="00D10AB8" w:rsidRPr="00AC4821" w:rsidRDefault="00D10AB8" w:rsidP="006B72B4">
            <w:pPr>
              <w:pStyle w:val="a6"/>
              <w:shd w:val="clear" w:color="auto" w:fill="FFFFFF"/>
              <w:jc w:val="center"/>
              <w:rPr>
                <w:sz w:val="22"/>
                <w:szCs w:val="22"/>
              </w:rPr>
            </w:pPr>
            <w:r w:rsidRPr="00AC4821">
              <w:rPr>
                <w:sz w:val="22"/>
                <w:szCs w:val="22"/>
              </w:rPr>
              <w:t xml:space="preserve">5 </w:t>
            </w:r>
            <w:proofErr w:type="spellStart"/>
            <w:r w:rsidRPr="00AC4821">
              <w:rPr>
                <w:sz w:val="22"/>
                <w:szCs w:val="22"/>
              </w:rPr>
              <w:t>мс</w:t>
            </w:r>
            <w:proofErr w:type="spellEnd"/>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Яскравість матриці</w:t>
            </w:r>
            <w:r w:rsidRPr="00D10AB8">
              <w:rPr>
                <w:b/>
                <w:sz w:val="22"/>
                <w:szCs w:val="22"/>
              </w:rPr>
              <w:t> </w:t>
            </w:r>
          </w:p>
        </w:tc>
        <w:tc>
          <w:tcPr>
            <w:tcW w:w="5528" w:type="dxa"/>
            <w:vAlign w:val="bottom"/>
          </w:tcPr>
          <w:p w:rsidR="00D10AB8" w:rsidRPr="00AC4821" w:rsidRDefault="00D10AB8" w:rsidP="006B72B4">
            <w:pPr>
              <w:jc w:val="center"/>
              <w:rPr>
                <w:rFonts w:ascii="Times New Roman" w:eastAsia="Times New Roman" w:hAnsi="Times New Roman"/>
              </w:rPr>
            </w:pPr>
            <w:r w:rsidRPr="00AC4821">
              <w:rPr>
                <w:rFonts w:ascii="Times New Roman" w:hAnsi="Times New Roman"/>
              </w:rPr>
              <w:t xml:space="preserve">250 </w:t>
            </w:r>
            <w:proofErr w:type="spellStart"/>
            <w:r w:rsidRPr="00AC4821">
              <w:rPr>
                <w:rFonts w:ascii="Times New Roman" w:hAnsi="Times New Roman"/>
              </w:rPr>
              <w:t>кд</w:t>
            </w:r>
            <w:proofErr w:type="spellEnd"/>
            <w:r w:rsidRPr="00AC4821">
              <w:rPr>
                <w:rFonts w:ascii="Times New Roman" w:hAnsi="Times New Roman"/>
              </w:rPr>
              <w:t>/м2</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Контрастність дисплея</w:t>
            </w:r>
            <w:r w:rsidRPr="00D10AB8">
              <w:rPr>
                <w:b/>
                <w:sz w:val="22"/>
                <w:szCs w:val="22"/>
              </w:rPr>
              <w:t xml:space="preserve">  </w:t>
            </w:r>
          </w:p>
        </w:tc>
        <w:tc>
          <w:tcPr>
            <w:tcW w:w="5528" w:type="dxa"/>
            <w:vAlign w:val="bottom"/>
          </w:tcPr>
          <w:p w:rsidR="00D10AB8" w:rsidRPr="00AC4821" w:rsidRDefault="00D10AB8" w:rsidP="006B72B4">
            <w:pPr>
              <w:pStyle w:val="a6"/>
              <w:shd w:val="clear" w:color="auto" w:fill="FFFFFF"/>
              <w:jc w:val="center"/>
              <w:rPr>
                <w:sz w:val="22"/>
                <w:szCs w:val="22"/>
              </w:rPr>
            </w:pPr>
            <w:r w:rsidRPr="00AC4821">
              <w:rPr>
                <w:sz w:val="22"/>
                <w:szCs w:val="22"/>
              </w:rPr>
              <w:t>1000:1</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Кути огляду</w:t>
            </w:r>
            <w:r w:rsidRPr="00D10AB8">
              <w:rPr>
                <w:b/>
                <w:sz w:val="22"/>
                <w:szCs w:val="22"/>
              </w:rPr>
              <w:t> </w:t>
            </w:r>
          </w:p>
        </w:tc>
        <w:tc>
          <w:tcPr>
            <w:tcW w:w="5528" w:type="dxa"/>
            <w:vAlign w:val="bottom"/>
          </w:tcPr>
          <w:p w:rsidR="00D10AB8" w:rsidRPr="00AC4821" w:rsidRDefault="00D10AB8" w:rsidP="006B72B4">
            <w:pPr>
              <w:jc w:val="center"/>
              <w:rPr>
                <w:rFonts w:ascii="Times New Roman" w:eastAsia="Times New Roman" w:hAnsi="Times New Roman"/>
              </w:rPr>
            </w:pPr>
            <w:r w:rsidRPr="00AC4821">
              <w:rPr>
                <w:rFonts w:ascii="Times New Roman" w:hAnsi="Times New Roman"/>
              </w:rPr>
              <w:t>178° / 178°</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Вбудовані колонки </w:t>
            </w:r>
            <w:r w:rsidRPr="00D10AB8">
              <w:rPr>
                <w:b/>
                <w:sz w:val="22"/>
                <w:szCs w:val="22"/>
              </w:rPr>
              <w:t xml:space="preserve"> </w:t>
            </w:r>
          </w:p>
        </w:tc>
        <w:tc>
          <w:tcPr>
            <w:tcW w:w="5528" w:type="dxa"/>
            <w:vAlign w:val="bottom"/>
          </w:tcPr>
          <w:p w:rsidR="00D10AB8" w:rsidRPr="00AC4821" w:rsidRDefault="00D10AB8" w:rsidP="006B72B4">
            <w:pPr>
              <w:pStyle w:val="a6"/>
              <w:shd w:val="clear" w:color="auto" w:fill="FFFFFF"/>
              <w:jc w:val="center"/>
              <w:rPr>
                <w:sz w:val="22"/>
                <w:szCs w:val="22"/>
              </w:rPr>
            </w:pPr>
            <w:r w:rsidRPr="00AC4821">
              <w:rPr>
                <w:sz w:val="22"/>
                <w:szCs w:val="22"/>
              </w:rPr>
              <w:t>Немає</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Вага</w:t>
            </w:r>
            <w:r w:rsidRPr="00D10AB8">
              <w:rPr>
                <w:b/>
                <w:sz w:val="22"/>
                <w:szCs w:val="22"/>
              </w:rPr>
              <w:t> </w:t>
            </w:r>
          </w:p>
        </w:tc>
        <w:tc>
          <w:tcPr>
            <w:tcW w:w="5528" w:type="dxa"/>
            <w:vAlign w:val="bottom"/>
          </w:tcPr>
          <w:p w:rsidR="00D10AB8" w:rsidRPr="00AC4821" w:rsidRDefault="00D10AB8" w:rsidP="006B72B4">
            <w:pPr>
              <w:jc w:val="center"/>
              <w:rPr>
                <w:rFonts w:ascii="Times New Roman" w:eastAsia="Times New Roman" w:hAnsi="Times New Roman"/>
              </w:rPr>
            </w:pPr>
            <w:r w:rsidRPr="00AC4821">
              <w:rPr>
                <w:rFonts w:ascii="Times New Roman" w:hAnsi="Times New Roman"/>
              </w:rPr>
              <w:t>5,59 кг</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Стан </w:t>
            </w:r>
          </w:p>
        </w:tc>
        <w:tc>
          <w:tcPr>
            <w:tcW w:w="5528" w:type="dxa"/>
            <w:vAlign w:val="bottom"/>
          </w:tcPr>
          <w:p w:rsidR="00D10AB8" w:rsidRPr="00AC4821" w:rsidRDefault="00D10AB8" w:rsidP="006B72B4">
            <w:pPr>
              <w:jc w:val="center"/>
              <w:rPr>
                <w:rFonts w:ascii="Times New Roman" w:eastAsia="Times New Roman" w:hAnsi="Times New Roman"/>
                <w:sz w:val="20"/>
                <w:szCs w:val="20"/>
              </w:rPr>
            </w:pPr>
            <w:r w:rsidRPr="00AC4821">
              <w:rPr>
                <w:rFonts w:ascii="Times New Roman" w:eastAsia="Times New Roman" w:hAnsi="Times New Roman"/>
                <w:sz w:val="20"/>
                <w:szCs w:val="20"/>
              </w:rPr>
              <w:t>Новий або вживаний (клас А+ або А)*</w:t>
            </w:r>
          </w:p>
        </w:tc>
      </w:tr>
      <w:tr w:rsidR="00D10AB8" w:rsidTr="00152C0C">
        <w:tc>
          <w:tcPr>
            <w:tcW w:w="4111" w:type="dxa"/>
            <w:vAlign w:val="bottom"/>
          </w:tcPr>
          <w:p w:rsidR="00D10AB8" w:rsidRPr="00D10AB8" w:rsidRDefault="00D10AB8" w:rsidP="006B72B4">
            <w:pPr>
              <w:pStyle w:val="a6"/>
              <w:shd w:val="clear" w:color="auto" w:fill="FFFFFF"/>
              <w:rPr>
                <w:b/>
                <w:sz w:val="22"/>
                <w:szCs w:val="22"/>
              </w:rPr>
            </w:pPr>
            <w:r w:rsidRPr="00D10AB8">
              <w:rPr>
                <w:rStyle w:val="af1"/>
                <w:b w:val="0"/>
                <w:sz w:val="22"/>
                <w:szCs w:val="22"/>
              </w:rPr>
              <w:t>Додатково</w:t>
            </w:r>
            <w:r w:rsidRPr="00D10AB8">
              <w:rPr>
                <w:b/>
                <w:sz w:val="22"/>
                <w:szCs w:val="22"/>
              </w:rPr>
              <w:t xml:space="preserve">  </w:t>
            </w:r>
          </w:p>
        </w:tc>
        <w:tc>
          <w:tcPr>
            <w:tcW w:w="5528" w:type="dxa"/>
            <w:vAlign w:val="bottom"/>
          </w:tcPr>
          <w:p w:rsidR="00D10AB8" w:rsidRPr="00F230AA" w:rsidRDefault="00D10AB8" w:rsidP="006B72B4">
            <w:pPr>
              <w:jc w:val="center"/>
              <w:rPr>
                <w:rFonts w:ascii="Times New Roman" w:eastAsia="Times New Roman" w:hAnsi="Times New Roman"/>
                <w:lang w:val="en-US"/>
              </w:rPr>
            </w:pPr>
            <w:r w:rsidRPr="00F230AA">
              <w:rPr>
                <w:rFonts w:ascii="Times New Roman" w:eastAsia="Times New Roman" w:hAnsi="Times New Roman"/>
                <w:lang w:val="en-US"/>
              </w:rPr>
              <w:t>VESA 100 x 100</w:t>
            </w:r>
          </w:p>
        </w:tc>
      </w:tr>
    </w:tbl>
    <w:p w:rsidR="00D10AB8" w:rsidRDefault="00D10AB8" w:rsidP="00BB0165">
      <w:pPr>
        <w:spacing w:after="0" w:line="240" w:lineRule="auto"/>
        <w:jc w:val="both"/>
        <w:rPr>
          <w:rFonts w:ascii="Times New Roman" w:eastAsia="Times New Roman" w:hAnsi="Times New Roman"/>
          <w:b/>
          <w:color w:val="FF0000"/>
        </w:rPr>
      </w:pPr>
    </w:p>
    <w:p w:rsidR="00BB0165" w:rsidRPr="00FA44F6" w:rsidRDefault="00A6665C" w:rsidP="00BB0165">
      <w:pPr>
        <w:spacing w:after="0" w:line="240" w:lineRule="auto"/>
        <w:jc w:val="both"/>
        <w:rPr>
          <w:rStyle w:val="a7"/>
          <w:b/>
          <w:color w:val="auto"/>
          <w:lang w:eastAsia="uk-UA"/>
        </w:rPr>
      </w:pPr>
      <w:r w:rsidRPr="00FA44F6">
        <w:rPr>
          <w:rFonts w:ascii="Times New Roman" w:eastAsia="Times New Roman" w:hAnsi="Times New Roman"/>
          <w:b/>
        </w:rPr>
        <w:t>Обґрунтування необхідності закупівлі даного виду товару</w:t>
      </w:r>
      <w:r w:rsidRPr="00FA44F6">
        <w:rPr>
          <w:rFonts w:ascii="Times New Roman" w:eastAsia="Times New Roman" w:hAnsi="Times New Roman"/>
        </w:rPr>
        <w:t xml:space="preserve">: </w:t>
      </w:r>
      <w:r w:rsidR="00BB0165" w:rsidRPr="00FA44F6">
        <w:rPr>
          <w:rFonts w:ascii="Times New Roman" w:hAnsi="Times New Roman"/>
        </w:rPr>
        <w:t>Замовник здійснює закупівлю даного виду товарів, оскільки вони за своїми якісними та технічними характеристиками найбільше відповідають потребам та вимогам</w:t>
      </w:r>
      <w:r w:rsidR="00FA44F6" w:rsidRPr="00FA44F6">
        <w:rPr>
          <w:rFonts w:ascii="Times New Roman" w:hAnsi="Times New Roman"/>
        </w:rPr>
        <w:t xml:space="preserve"> замовника та </w:t>
      </w:r>
      <w:r w:rsidR="00BB0165" w:rsidRPr="00FA44F6">
        <w:rPr>
          <w:rFonts w:ascii="Times New Roman" w:hAnsi="Times New Roman"/>
        </w:rPr>
        <w:t>з метою забезпечення комп’ютерним обладнанням працівників Верхньодніпровської міської ради.</w:t>
      </w:r>
    </w:p>
    <w:p w:rsidR="00237849" w:rsidRPr="000308C5" w:rsidRDefault="00237849" w:rsidP="00BB0165">
      <w:pPr>
        <w:pBdr>
          <w:top w:val="nil"/>
          <w:left w:val="nil"/>
          <w:bottom w:val="nil"/>
          <w:right w:val="nil"/>
          <w:between w:val="nil"/>
        </w:pBdr>
        <w:spacing w:after="0" w:line="240" w:lineRule="auto"/>
        <w:jc w:val="both"/>
        <w:rPr>
          <w:rFonts w:ascii="Times New Roman" w:eastAsia="Times New Roman" w:hAnsi="Times New Roman"/>
          <w:color w:val="FF0000"/>
        </w:rPr>
      </w:pPr>
    </w:p>
    <w:p w:rsidR="00E60975" w:rsidRPr="00E60975" w:rsidRDefault="00E60975" w:rsidP="00E60975">
      <w:pPr>
        <w:spacing w:after="0" w:line="240" w:lineRule="auto"/>
        <w:jc w:val="both"/>
        <w:rPr>
          <w:rFonts w:ascii="Times New Roman" w:eastAsia="Times New Roman" w:hAnsi="Times New Roman"/>
          <w:lang w:val="ru-RU"/>
        </w:rPr>
      </w:pPr>
      <w:proofErr w:type="spellStart"/>
      <w:r w:rsidRPr="00E60975">
        <w:rPr>
          <w:rFonts w:ascii="Times New Roman" w:eastAsia="Times New Roman" w:hAnsi="Times New Roman"/>
          <w:lang w:val="ru-RU"/>
        </w:rPr>
        <w:t>Уповноважена</w:t>
      </w:r>
      <w:proofErr w:type="spellEnd"/>
      <w:r w:rsidRPr="00E60975">
        <w:rPr>
          <w:rFonts w:ascii="Times New Roman" w:eastAsia="Times New Roman" w:hAnsi="Times New Roman"/>
          <w:lang w:val="ru-RU"/>
        </w:rPr>
        <w:t xml:space="preserve"> особа, </w:t>
      </w:r>
    </w:p>
    <w:p w:rsidR="00E60975" w:rsidRPr="00E60975" w:rsidRDefault="00E60975" w:rsidP="00E60975">
      <w:pPr>
        <w:spacing w:after="0" w:line="240" w:lineRule="auto"/>
        <w:jc w:val="both"/>
        <w:rPr>
          <w:rFonts w:ascii="Times New Roman" w:eastAsia="Times New Roman" w:hAnsi="Times New Roman"/>
          <w:lang w:val="ru-RU"/>
        </w:rPr>
      </w:pPr>
      <w:proofErr w:type="spellStart"/>
      <w:r w:rsidRPr="00E60975">
        <w:rPr>
          <w:rFonts w:ascii="Times New Roman" w:eastAsia="Times New Roman" w:hAnsi="Times New Roman"/>
          <w:lang w:val="ru-RU"/>
        </w:rPr>
        <w:t>головний</w:t>
      </w:r>
      <w:proofErr w:type="spellEnd"/>
      <w:r w:rsidRPr="00E60975">
        <w:rPr>
          <w:rFonts w:ascii="Times New Roman" w:eastAsia="Times New Roman" w:hAnsi="Times New Roman"/>
          <w:lang w:val="ru-RU"/>
        </w:rPr>
        <w:t xml:space="preserve"> </w:t>
      </w:r>
      <w:proofErr w:type="spellStart"/>
      <w:r w:rsidRPr="00E60975">
        <w:rPr>
          <w:rFonts w:ascii="Times New Roman" w:eastAsia="Times New Roman" w:hAnsi="Times New Roman"/>
          <w:lang w:val="ru-RU"/>
        </w:rPr>
        <w:t>спеціалі</w:t>
      </w:r>
      <w:proofErr w:type="gramStart"/>
      <w:r w:rsidRPr="00E60975">
        <w:rPr>
          <w:rFonts w:ascii="Times New Roman" w:eastAsia="Times New Roman" w:hAnsi="Times New Roman"/>
          <w:lang w:val="ru-RU"/>
        </w:rPr>
        <w:t>ст</w:t>
      </w:r>
      <w:proofErr w:type="spellEnd"/>
      <w:proofErr w:type="gramEnd"/>
      <w:r w:rsidRPr="00E60975">
        <w:rPr>
          <w:rFonts w:ascii="Times New Roman" w:eastAsia="Times New Roman" w:hAnsi="Times New Roman"/>
          <w:lang w:val="ru-RU"/>
        </w:rPr>
        <w:t xml:space="preserve"> </w:t>
      </w:r>
      <w:proofErr w:type="spellStart"/>
      <w:r w:rsidRPr="00E60975">
        <w:rPr>
          <w:rFonts w:ascii="Times New Roman" w:eastAsia="Times New Roman" w:hAnsi="Times New Roman"/>
          <w:lang w:val="ru-RU"/>
        </w:rPr>
        <w:t>відділу</w:t>
      </w:r>
      <w:proofErr w:type="spellEnd"/>
      <w:r w:rsidRPr="00E60975">
        <w:rPr>
          <w:rFonts w:ascii="Times New Roman" w:eastAsia="Times New Roman" w:hAnsi="Times New Roman"/>
          <w:lang w:val="ru-RU"/>
        </w:rPr>
        <w:t xml:space="preserve"> </w:t>
      </w:r>
    </w:p>
    <w:p w:rsidR="00E60975" w:rsidRPr="00E60975" w:rsidRDefault="00E60975" w:rsidP="00E60975">
      <w:pPr>
        <w:spacing w:after="0" w:line="240" w:lineRule="auto"/>
        <w:jc w:val="both"/>
        <w:rPr>
          <w:rFonts w:ascii="Times New Roman" w:eastAsia="Times New Roman" w:hAnsi="Times New Roman"/>
          <w:lang w:val="ru-RU"/>
        </w:rPr>
      </w:pPr>
      <w:proofErr w:type="spellStart"/>
      <w:r w:rsidRPr="00E60975">
        <w:rPr>
          <w:rFonts w:ascii="Times New Roman" w:eastAsia="Times New Roman" w:hAnsi="Times New Roman"/>
          <w:lang w:val="ru-RU"/>
        </w:rPr>
        <w:t>бухгалтерського</w:t>
      </w:r>
      <w:proofErr w:type="spellEnd"/>
      <w:r w:rsidRPr="00E60975">
        <w:rPr>
          <w:rFonts w:ascii="Times New Roman" w:eastAsia="Times New Roman" w:hAnsi="Times New Roman"/>
          <w:lang w:val="ru-RU"/>
        </w:rPr>
        <w:t xml:space="preserve"> </w:t>
      </w:r>
      <w:proofErr w:type="spellStart"/>
      <w:proofErr w:type="gramStart"/>
      <w:r w:rsidRPr="00E60975">
        <w:rPr>
          <w:rFonts w:ascii="Times New Roman" w:eastAsia="Times New Roman" w:hAnsi="Times New Roman"/>
          <w:lang w:val="ru-RU"/>
        </w:rPr>
        <w:t>обл</w:t>
      </w:r>
      <w:proofErr w:type="gramEnd"/>
      <w:r w:rsidRPr="00E60975">
        <w:rPr>
          <w:rFonts w:ascii="Times New Roman" w:eastAsia="Times New Roman" w:hAnsi="Times New Roman"/>
          <w:lang w:val="ru-RU"/>
        </w:rPr>
        <w:t>іку</w:t>
      </w:r>
      <w:proofErr w:type="spellEnd"/>
      <w:r w:rsidRPr="00E60975">
        <w:rPr>
          <w:rFonts w:ascii="Times New Roman" w:eastAsia="Times New Roman" w:hAnsi="Times New Roman"/>
          <w:lang w:val="ru-RU"/>
        </w:rPr>
        <w:t xml:space="preserve"> та </w:t>
      </w:r>
      <w:proofErr w:type="spellStart"/>
      <w:r w:rsidRPr="00E60975">
        <w:rPr>
          <w:rFonts w:ascii="Times New Roman" w:eastAsia="Times New Roman" w:hAnsi="Times New Roman"/>
          <w:lang w:val="ru-RU"/>
        </w:rPr>
        <w:t>звітності</w:t>
      </w:r>
      <w:proofErr w:type="spellEnd"/>
      <w:r w:rsidRPr="00E60975">
        <w:rPr>
          <w:rFonts w:ascii="Times New Roman" w:eastAsia="Times New Roman" w:hAnsi="Times New Roman"/>
          <w:lang w:val="ru-RU"/>
        </w:rPr>
        <w:t xml:space="preserve">                                                                   </w:t>
      </w:r>
      <w:r>
        <w:rPr>
          <w:rFonts w:ascii="Times New Roman" w:eastAsia="Times New Roman" w:hAnsi="Times New Roman"/>
          <w:lang w:val="ru-RU"/>
        </w:rPr>
        <w:t xml:space="preserve">  </w:t>
      </w:r>
      <w:proofErr w:type="spellStart"/>
      <w:r w:rsidRPr="00E60975">
        <w:rPr>
          <w:rFonts w:ascii="Times New Roman" w:eastAsia="Times New Roman" w:hAnsi="Times New Roman"/>
          <w:lang w:val="ru-RU"/>
        </w:rPr>
        <w:t>Наталія</w:t>
      </w:r>
      <w:proofErr w:type="spellEnd"/>
      <w:r w:rsidRPr="00E60975">
        <w:rPr>
          <w:rFonts w:ascii="Times New Roman" w:eastAsia="Times New Roman" w:hAnsi="Times New Roman"/>
          <w:lang w:val="ru-RU"/>
        </w:rPr>
        <w:t xml:space="preserve"> ВОРОНА</w:t>
      </w:r>
    </w:p>
    <w:sectPr w:rsidR="00E60975" w:rsidRPr="00E60975" w:rsidSect="00E60975">
      <w:footerReference w:type="default" r:id="rId8"/>
      <w:pgSz w:w="11906" w:h="16838"/>
      <w:pgMar w:top="850" w:right="850" w:bottom="709"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028" w:rsidRDefault="00533028" w:rsidP="00136E24">
      <w:pPr>
        <w:spacing w:after="0" w:line="240" w:lineRule="auto"/>
      </w:pPr>
      <w:r>
        <w:separator/>
      </w:r>
    </w:p>
  </w:endnote>
  <w:endnote w:type="continuationSeparator" w:id="1">
    <w:p w:rsidR="00533028" w:rsidRDefault="00533028" w:rsidP="00136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9618"/>
      <w:docPartObj>
        <w:docPartGallery w:val="Page Numbers (Bottom of Page)"/>
        <w:docPartUnique/>
      </w:docPartObj>
    </w:sdtPr>
    <w:sdtContent>
      <w:p w:rsidR="00533028" w:rsidRDefault="000D325D">
        <w:pPr>
          <w:pStyle w:val="ab"/>
          <w:jc w:val="center"/>
        </w:pPr>
        <w:r>
          <w:fldChar w:fldCharType="begin"/>
        </w:r>
        <w:r w:rsidR="00A80D40">
          <w:instrText xml:space="preserve"> PAGE   \* MERGEFORMAT </w:instrText>
        </w:r>
        <w:r>
          <w:fldChar w:fldCharType="separate"/>
        </w:r>
        <w:r w:rsidR="00E60975">
          <w:rPr>
            <w:noProof/>
          </w:rPr>
          <w:t>3</w:t>
        </w:r>
        <w:r>
          <w:rPr>
            <w:noProof/>
          </w:rPr>
          <w:fldChar w:fldCharType="end"/>
        </w:r>
      </w:p>
    </w:sdtContent>
  </w:sdt>
  <w:p w:rsidR="00533028" w:rsidRDefault="0053302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028" w:rsidRDefault="00533028" w:rsidP="00136E24">
      <w:pPr>
        <w:spacing w:after="0" w:line="240" w:lineRule="auto"/>
      </w:pPr>
      <w:r>
        <w:separator/>
      </w:r>
    </w:p>
  </w:footnote>
  <w:footnote w:type="continuationSeparator" w:id="1">
    <w:p w:rsidR="00533028" w:rsidRDefault="00533028" w:rsidP="00136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05E9"/>
    <w:multiLevelType w:val="multilevel"/>
    <w:tmpl w:val="8B247634"/>
    <w:lvl w:ilvl="0">
      <w:start w:val="1"/>
      <w:numFmt w:val="bullet"/>
      <w:lvlText w:val=""/>
      <w:lvlJc w:val="left"/>
      <w:pPr>
        <w:tabs>
          <w:tab w:val="num" w:pos="502"/>
        </w:tabs>
        <w:ind w:left="502"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07EE6"/>
    <w:multiLevelType w:val="hybridMultilevel"/>
    <w:tmpl w:val="0C32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237849"/>
    <w:rsid w:val="000308C5"/>
    <w:rsid w:val="00047AF9"/>
    <w:rsid w:val="000A3950"/>
    <w:rsid w:val="000B0A23"/>
    <w:rsid w:val="000D325D"/>
    <w:rsid w:val="00136E24"/>
    <w:rsid w:val="00147CA8"/>
    <w:rsid w:val="00214DFA"/>
    <w:rsid w:val="00237849"/>
    <w:rsid w:val="00250BB1"/>
    <w:rsid w:val="00254BD8"/>
    <w:rsid w:val="003522CB"/>
    <w:rsid w:val="003649B9"/>
    <w:rsid w:val="0038123D"/>
    <w:rsid w:val="003843EA"/>
    <w:rsid w:val="003D08DC"/>
    <w:rsid w:val="003E2D94"/>
    <w:rsid w:val="004317E2"/>
    <w:rsid w:val="0043685B"/>
    <w:rsid w:val="004D6013"/>
    <w:rsid w:val="00533028"/>
    <w:rsid w:val="00537245"/>
    <w:rsid w:val="00541523"/>
    <w:rsid w:val="00552825"/>
    <w:rsid w:val="005A595E"/>
    <w:rsid w:val="005D68F2"/>
    <w:rsid w:val="00655367"/>
    <w:rsid w:val="00661708"/>
    <w:rsid w:val="006A223F"/>
    <w:rsid w:val="0070012F"/>
    <w:rsid w:val="00710E44"/>
    <w:rsid w:val="00742A68"/>
    <w:rsid w:val="007665DF"/>
    <w:rsid w:val="007B17EF"/>
    <w:rsid w:val="007C3FC0"/>
    <w:rsid w:val="00820160"/>
    <w:rsid w:val="008530B6"/>
    <w:rsid w:val="008A289B"/>
    <w:rsid w:val="0093333B"/>
    <w:rsid w:val="00963B75"/>
    <w:rsid w:val="0097339F"/>
    <w:rsid w:val="009D6DE9"/>
    <w:rsid w:val="00A2557B"/>
    <w:rsid w:val="00A42F03"/>
    <w:rsid w:val="00A6665C"/>
    <w:rsid w:val="00A700DF"/>
    <w:rsid w:val="00A77203"/>
    <w:rsid w:val="00A80D40"/>
    <w:rsid w:val="00AE6C93"/>
    <w:rsid w:val="00BA2120"/>
    <w:rsid w:val="00BA4CF1"/>
    <w:rsid w:val="00BB0165"/>
    <w:rsid w:val="00C264BF"/>
    <w:rsid w:val="00CA36F8"/>
    <w:rsid w:val="00CA700F"/>
    <w:rsid w:val="00CB0435"/>
    <w:rsid w:val="00CD52DF"/>
    <w:rsid w:val="00CE3B17"/>
    <w:rsid w:val="00CE4C1B"/>
    <w:rsid w:val="00D10AB8"/>
    <w:rsid w:val="00DA590F"/>
    <w:rsid w:val="00DB418D"/>
    <w:rsid w:val="00E06689"/>
    <w:rsid w:val="00E60975"/>
    <w:rsid w:val="00E71962"/>
    <w:rsid w:val="00EE1633"/>
    <w:rsid w:val="00F67C5F"/>
    <w:rsid w:val="00F7720C"/>
    <w:rsid w:val="00F8085C"/>
    <w:rsid w:val="00F8587D"/>
    <w:rsid w:val="00FA4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10"/>
    <w:next w:val="10"/>
    <w:rsid w:val="00237849"/>
    <w:pPr>
      <w:keepNext/>
      <w:keepLines/>
      <w:spacing w:before="480" w:after="120"/>
      <w:outlineLvl w:val="0"/>
    </w:pPr>
    <w:rPr>
      <w:b/>
      <w:sz w:val="48"/>
      <w:szCs w:val="48"/>
    </w:rPr>
  </w:style>
  <w:style w:type="paragraph" w:styleId="2">
    <w:name w:val="heading 2"/>
    <w:basedOn w:val="10"/>
    <w:next w:val="10"/>
    <w:rsid w:val="00237849"/>
    <w:pPr>
      <w:keepNext/>
      <w:keepLines/>
      <w:spacing w:before="360" w:after="80"/>
      <w:outlineLvl w:val="1"/>
    </w:pPr>
    <w:rPr>
      <w:b/>
      <w:sz w:val="36"/>
      <w:szCs w:val="36"/>
    </w:rPr>
  </w:style>
  <w:style w:type="paragraph" w:styleId="3">
    <w:name w:val="heading 3"/>
    <w:basedOn w:val="10"/>
    <w:next w:val="10"/>
    <w:rsid w:val="00237849"/>
    <w:pPr>
      <w:keepNext/>
      <w:keepLines/>
      <w:spacing w:before="280" w:after="80"/>
      <w:outlineLvl w:val="2"/>
    </w:pPr>
    <w:rPr>
      <w:b/>
      <w:sz w:val="28"/>
      <w:szCs w:val="28"/>
    </w:rPr>
  </w:style>
  <w:style w:type="paragraph" w:styleId="4">
    <w:name w:val="heading 4"/>
    <w:basedOn w:val="10"/>
    <w:next w:val="10"/>
    <w:rsid w:val="00237849"/>
    <w:pPr>
      <w:keepNext/>
      <w:keepLines/>
      <w:spacing w:before="240" w:after="40"/>
      <w:outlineLvl w:val="3"/>
    </w:pPr>
    <w:rPr>
      <w:b/>
      <w:sz w:val="24"/>
      <w:szCs w:val="24"/>
    </w:rPr>
  </w:style>
  <w:style w:type="paragraph" w:styleId="5">
    <w:name w:val="heading 5"/>
    <w:basedOn w:val="10"/>
    <w:next w:val="10"/>
    <w:rsid w:val="00237849"/>
    <w:pPr>
      <w:keepNext/>
      <w:keepLines/>
      <w:spacing w:before="220" w:after="40"/>
      <w:outlineLvl w:val="4"/>
    </w:pPr>
    <w:rPr>
      <w:b/>
    </w:rPr>
  </w:style>
  <w:style w:type="paragraph" w:styleId="6">
    <w:name w:val="heading 6"/>
    <w:basedOn w:val="10"/>
    <w:next w:val="10"/>
    <w:rsid w:val="00237849"/>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10"/>
    <w:next w:val="10"/>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unhideWhenUsed/>
    <w:rsid w:val="00B64011"/>
    <w:rPr>
      <w:rFonts w:ascii="Times New Roman" w:hAnsi="Times New Roman"/>
      <w:sz w:val="24"/>
      <w:szCs w:val="24"/>
    </w:rPr>
  </w:style>
  <w:style w:type="paragraph" w:styleId="a8">
    <w:name w:val="Subtitle"/>
    <w:basedOn w:val="10"/>
    <w:next w:val="10"/>
    <w:rsid w:val="00237849"/>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semiHidden/>
    <w:unhideWhenUsed/>
    <w:rsid w:val="00136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E24"/>
    <w:rPr>
      <w:rFonts w:cs="Times New Roman"/>
    </w:rPr>
  </w:style>
  <w:style w:type="paragraph" w:styleId="ab">
    <w:name w:val="footer"/>
    <w:basedOn w:val="a"/>
    <w:link w:val="ac"/>
    <w:uiPriority w:val="99"/>
    <w:unhideWhenUsed/>
    <w:rsid w:val="00136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E24"/>
    <w:rPr>
      <w:rFonts w:cs="Times New Roman"/>
    </w:rPr>
  </w:style>
  <w:style w:type="paragraph" w:styleId="ad">
    <w:name w:val="List Paragraph"/>
    <w:basedOn w:val="a"/>
    <w:uiPriority w:val="34"/>
    <w:qFormat/>
    <w:rsid w:val="00250BB1"/>
    <w:pPr>
      <w:spacing w:line="275" w:lineRule="auto"/>
      <w:ind w:left="720"/>
      <w:contextualSpacing/>
    </w:pPr>
    <w:rPr>
      <w:rFonts w:eastAsia="Times New Roman"/>
      <w:szCs w:val="20"/>
      <w:lang w:eastAsia="uk-UA"/>
    </w:rPr>
  </w:style>
  <w:style w:type="paragraph" w:styleId="ae">
    <w:name w:val="Balloon Text"/>
    <w:basedOn w:val="a"/>
    <w:link w:val="af"/>
    <w:uiPriority w:val="99"/>
    <w:semiHidden/>
    <w:unhideWhenUsed/>
    <w:rsid w:val="00250B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0BB1"/>
    <w:rPr>
      <w:rFonts w:ascii="Tahoma" w:hAnsi="Tahoma" w:cs="Tahoma"/>
      <w:sz w:val="16"/>
      <w:szCs w:val="16"/>
    </w:rPr>
  </w:style>
  <w:style w:type="table" w:styleId="af0">
    <w:name w:val="Table Grid"/>
    <w:basedOn w:val="a1"/>
    <w:uiPriority w:val="59"/>
    <w:rsid w:val="007665DF"/>
    <w:pPr>
      <w:widowControl w:val="0"/>
      <w:spacing w:after="0" w:line="240" w:lineRule="auto"/>
    </w:pPr>
    <w:rPr>
      <w:rFonts w:ascii="Arial Unicode MS" w:eastAsia="Arial Unicode MS" w:hAnsi="Arial Unicode MS" w:cs="Arial Unicode MS"/>
      <w:sz w:val="24"/>
      <w:szCs w:val="24"/>
      <w:lang w:eastAsia="uk-UA" w:bidi="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0pt">
    <w:name w:val="Основной текст + Полужирный;Интервал 0 pt"/>
    <w:basedOn w:val="a0"/>
    <w:rsid w:val="00147CA8"/>
    <w:rPr>
      <w:rFonts w:ascii="Times New Roman" w:eastAsia="Times New Roman" w:hAnsi="Times New Roman" w:cs="Times New Roman"/>
      <w:b/>
      <w:bCs/>
      <w:color w:val="000000"/>
      <w:spacing w:val="9"/>
      <w:w w:val="100"/>
      <w:position w:val="0"/>
      <w:sz w:val="17"/>
      <w:szCs w:val="17"/>
      <w:shd w:val="clear" w:color="auto" w:fill="FFFFFF"/>
      <w:lang w:val="uk-UA"/>
    </w:rPr>
  </w:style>
  <w:style w:type="character" w:styleId="af1">
    <w:name w:val="Strong"/>
    <w:basedOn w:val="a0"/>
    <w:uiPriority w:val="22"/>
    <w:qFormat/>
    <w:rsid w:val="00D10AB8"/>
    <w:rPr>
      <w:b/>
      <w:bCs/>
    </w:rPr>
  </w:style>
</w:styles>
</file>

<file path=word/webSettings.xml><?xml version="1.0" encoding="utf-8"?>
<w:webSettings xmlns:r="http://schemas.openxmlformats.org/officeDocument/2006/relationships" xmlns:w="http://schemas.openxmlformats.org/wordprocessingml/2006/main">
  <w:divs>
    <w:div w:id="1271820714">
      <w:bodyDiv w:val="1"/>
      <w:marLeft w:val="0"/>
      <w:marRight w:val="0"/>
      <w:marTop w:val="0"/>
      <w:marBottom w:val="0"/>
      <w:divBdr>
        <w:top w:val="none" w:sz="0" w:space="0" w:color="auto"/>
        <w:left w:val="none" w:sz="0" w:space="0" w:color="auto"/>
        <w:bottom w:val="none" w:sz="0" w:space="0" w:color="auto"/>
        <w:right w:val="none" w:sz="0" w:space="0" w:color="auto"/>
      </w:divBdr>
    </w:div>
    <w:div w:id="1775638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42</cp:revision>
  <cp:lastPrinted>2025-03-20T05:47:00Z</cp:lastPrinted>
  <dcterms:created xsi:type="dcterms:W3CDTF">2021-03-19T13:59:00Z</dcterms:created>
  <dcterms:modified xsi:type="dcterms:W3CDTF">2025-04-17T08:32:00Z</dcterms:modified>
</cp:coreProperties>
</file>