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</w:t>
      </w:r>
      <w:r w:rsidR="00214211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вулиць  села Правобережне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12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вулиці села Правобережне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області:</w:t>
      </w:r>
    </w:p>
    <w:p w:rsidR="006327E1" w:rsidRDefault="00A7636F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вулицю </w:t>
      </w:r>
      <w:proofErr w:type="spellStart"/>
      <w:r w:rsidR="00C178C0">
        <w:rPr>
          <w:rFonts w:ascii="Times New Roman" w:hAnsi="Times New Roman" w:cs="Times New Roman"/>
          <w:sz w:val="28"/>
          <w:szCs w:val="28"/>
          <w:lang w:val="uk-UA"/>
        </w:rPr>
        <w:t>Прокоф</w:t>
      </w:r>
      <w:proofErr w:type="spellEnd"/>
      <w:r w:rsidR="00C178C0" w:rsidRPr="0021421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C178C0">
        <w:rPr>
          <w:rFonts w:ascii="Times New Roman" w:hAnsi="Times New Roman" w:cs="Times New Roman"/>
          <w:sz w:val="28"/>
          <w:szCs w:val="28"/>
          <w:lang w:val="uk-UA"/>
        </w:rPr>
        <w:t>євої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Галини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 xml:space="preserve"> на вулицю Центральна;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 w:firstLineChars="50" w:firstLine="14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Литвинова на вулицю Берегова;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 w:firstLineChars="50" w:firstLine="14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Морозова на вулицю Дніпровська;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 w:firstLineChars="50" w:firstLine="14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Тиха;</w:t>
      </w:r>
    </w:p>
    <w:p w:rsidR="006327E1" w:rsidRPr="00C855C9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 w:firstLineChars="50" w:firstLine="14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</w:t>
      </w:r>
      <w:r w:rsidR="00912A54" w:rsidRPr="00C855C9">
        <w:rPr>
          <w:rFonts w:ascii="Times New Roman" w:hAnsi="Times New Roman" w:cs="Times New Roman"/>
          <w:sz w:val="28"/>
          <w:szCs w:val="28"/>
          <w:lang w:val="uk-UA"/>
        </w:rPr>
        <w:t>Горіхова</w:t>
      </w:r>
      <w:r w:rsidRPr="00C855C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 w:firstLineChars="50" w:firstLine="14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855C9"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 w:rsidRPr="00C855C9">
        <w:rPr>
          <w:rFonts w:ascii="Times New Roman" w:hAnsi="Times New Roman" w:cs="Times New Roman"/>
          <w:sz w:val="28"/>
          <w:szCs w:val="28"/>
          <w:lang w:val="uk-UA"/>
        </w:rPr>
        <w:t>Юдашкіна</w:t>
      </w:r>
      <w:proofErr w:type="spellEnd"/>
      <w:r w:rsidRPr="00C855C9">
        <w:rPr>
          <w:rFonts w:ascii="Times New Roman" w:hAnsi="Times New Roman" w:cs="Times New Roman"/>
          <w:sz w:val="28"/>
          <w:szCs w:val="28"/>
          <w:lang w:val="uk-UA"/>
        </w:rPr>
        <w:t xml:space="preserve"> на вулицю </w:t>
      </w:r>
      <w:r w:rsidR="00912A54" w:rsidRPr="00C855C9">
        <w:rPr>
          <w:rFonts w:ascii="Times New Roman" w:hAnsi="Times New Roman" w:cs="Times New Roman"/>
          <w:sz w:val="28"/>
          <w:szCs w:val="28"/>
          <w:lang w:val="uk-UA"/>
        </w:rPr>
        <w:t>Козацька.</w:t>
      </w:r>
    </w:p>
    <w:p w:rsidR="006327E1" w:rsidRDefault="00C178C0">
      <w:pPr>
        <w:pStyle w:val="ac"/>
        <w:widowControl w:val="0"/>
        <w:numPr>
          <w:ilvl w:val="0"/>
          <w:numId w:val="12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12"/>
        </w:numPr>
        <w:tabs>
          <w:tab w:val="left" w:pos="851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12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12"/>
        </w:numPr>
        <w:tabs>
          <w:tab w:val="left" w:pos="142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12"/>
        </w:numPr>
        <w:tabs>
          <w:tab w:val="left" w:pos="426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вулиць  села Правобережне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вулиць села Правобережне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Правобережне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F10" w:rsidRDefault="00972F10">
      <w:pPr>
        <w:spacing w:line="240" w:lineRule="auto"/>
      </w:pPr>
      <w:r>
        <w:separator/>
      </w:r>
    </w:p>
  </w:endnote>
  <w:endnote w:type="continuationSeparator" w:id="0">
    <w:p w:rsidR="00972F10" w:rsidRDefault="00972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F10" w:rsidRDefault="00972F10">
      <w:pPr>
        <w:spacing w:after="0"/>
      </w:pPr>
      <w:r>
        <w:separator/>
      </w:r>
    </w:p>
  </w:footnote>
  <w:footnote w:type="continuationSeparator" w:id="0">
    <w:p w:rsidR="00972F10" w:rsidRDefault="00972F1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2736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471B5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453E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3484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2F10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B7E7F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26F9F-562C-44B1-8EA6-F3DE742E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137</cp:revision>
  <cp:lastPrinted>2023-12-22T08:40:00Z</cp:lastPrinted>
  <dcterms:created xsi:type="dcterms:W3CDTF">2021-03-12T12:12:00Z</dcterms:created>
  <dcterms:modified xsi:type="dcterms:W3CDTF">2023-12-22T09:18:00Z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