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023" w:type="dxa"/>
        <w:tblLook w:val="01E0"/>
      </w:tblPr>
      <w:tblGrid>
        <w:gridCol w:w="4500"/>
      </w:tblGrid>
      <w:tr w:rsidR="00127AAB" w:rsidRPr="0021499D" w:rsidTr="00D161C3">
        <w:trPr>
          <w:trHeight w:hRule="exact" w:val="284"/>
          <w:jc w:val="right"/>
        </w:trPr>
        <w:tc>
          <w:tcPr>
            <w:tcW w:w="4500" w:type="dxa"/>
          </w:tcPr>
          <w:p w:rsidR="00127AAB" w:rsidRPr="0021499D" w:rsidRDefault="00127AAB" w:rsidP="00D161C3">
            <w:pPr>
              <w:widowControl w:val="0"/>
              <w:rPr>
                <w:rFonts w:ascii="Bookman Old Style" w:hAnsi="Bookman Old Style"/>
                <w:b/>
                <w:sz w:val="19"/>
                <w:szCs w:val="19"/>
                <w:lang w:val="uk-UA"/>
              </w:rPr>
            </w:pPr>
            <w:r w:rsidRPr="0021499D">
              <w:rPr>
                <w:rFonts w:ascii="Bookman Old Style" w:hAnsi="Bookman Old Style"/>
                <w:b/>
                <w:sz w:val="19"/>
                <w:szCs w:val="19"/>
                <w:lang w:val="uk-UA"/>
              </w:rPr>
              <w:t>ЗАТВЕРДЖЕНО</w:t>
            </w:r>
          </w:p>
        </w:tc>
      </w:tr>
      <w:tr w:rsidR="00127AAB" w:rsidRPr="0021499D" w:rsidTr="00D161C3">
        <w:trPr>
          <w:trHeight w:hRule="exact" w:val="284"/>
          <w:jc w:val="right"/>
        </w:trPr>
        <w:tc>
          <w:tcPr>
            <w:tcW w:w="4500" w:type="dxa"/>
          </w:tcPr>
          <w:p w:rsidR="00127AAB" w:rsidRPr="0021499D" w:rsidRDefault="00127AAB" w:rsidP="00D161C3">
            <w:pPr>
              <w:widowControl w:val="0"/>
              <w:rPr>
                <w:rFonts w:ascii="Bookman Old Style" w:hAnsi="Bookman Old Style"/>
                <w:sz w:val="19"/>
                <w:szCs w:val="19"/>
                <w:lang w:val="uk-UA"/>
              </w:rPr>
            </w:pPr>
            <w:r w:rsidRPr="0021499D">
              <w:rPr>
                <w:rFonts w:ascii="Bookman Old Style" w:hAnsi="Bookman Old Style"/>
                <w:sz w:val="19"/>
                <w:szCs w:val="19"/>
                <w:lang w:val="uk-UA"/>
              </w:rPr>
              <w:t>Рішенням Верхньодніпровської</w:t>
            </w:r>
          </w:p>
        </w:tc>
      </w:tr>
      <w:tr w:rsidR="00127AAB" w:rsidRPr="0021499D" w:rsidTr="00D161C3">
        <w:trPr>
          <w:trHeight w:hRule="exact" w:val="284"/>
          <w:jc w:val="right"/>
        </w:trPr>
        <w:tc>
          <w:tcPr>
            <w:tcW w:w="4500" w:type="dxa"/>
          </w:tcPr>
          <w:p w:rsidR="00127AAB" w:rsidRPr="0021499D" w:rsidRDefault="00127AAB" w:rsidP="005E5247">
            <w:pPr>
              <w:widowControl w:val="0"/>
              <w:tabs>
                <w:tab w:val="left" w:pos="709"/>
              </w:tabs>
              <w:ind w:left="-814" w:firstLine="814"/>
              <w:rPr>
                <w:rFonts w:ascii="Bookman Old Style" w:hAnsi="Bookman Old Style"/>
                <w:sz w:val="19"/>
                <w:szCs w:val="19"/>
                <w:lang w:val="uk-UA"/>
              </w:rPr>
            </w:pPr>
            <w:r w:rsidRPr="0021499D">
              <w:rPr>
                <w:rFonts w:ascii="Bookman Old Style" w:hAnsi="Bookman Old Style"/>
                <w:sz w:val="19"/>
                <w:szCs w:val="19"/>
                <w:lang w:val="uk-UA"/>
              </w:rPr>
              <w:t>міської  ради від «</w:t>
            </w:r>
            <w:r w:rsidR="005E5247" w:rsidRPr="0021499D">
              <w:rPr>
                <w:rFonts w:ascii="Bookman Old Style" w:hAnsi="Bookman Old Style"/>
                <w:sz w:val="19"/>
                <w:szCs w:val="19"/>
                <w:lang w:val="uk-UA"/>
              </w:rPr>
              <w:t>28</w:t>
            </w:r>
            <w:r w:rsidRPr="0021499D">
              <w:rPr>
                <w:rFonts w:ascii="Bookman Old Style" w:hAnsi="Bookman Old Style"/>
                <w:sz w:val="19"/>
                <w:szCs w:val="19"/>
                <w:lang w:val="uk-UA"/>
              </w:rPr>
              <w:t xml:space="preserve">» </w:t>
            </w:r>
            <w:r w:rsidR="005E5247" w:rsidRPr="0021499D">
              <w:rPr>
                <w:rFonts w:ascii="Bookman Old Style" w:hAnsi="Bookman Old Style"/>
                <w:sz w:val="19"/>
                <w:szCs w:val="19"/>
                <w:lang w:val="uk-UA"/>
              </w:rPr>
              <w:t>січня</w:t>
            </w:r>
            <w:r w:rsidRPr="0021499D">
              <w:rPr>
                <w:rFonts w:ascii="Bookman Old Style" w:hAnsi="Bookman Old Style"/>
                <w:sz w:val="19"/>
                <w:szCs w:val="19"/>
                <w:lang w:val="uk-UA"/>
              </w:rPr>
              <w:t xml:space="preserve"> 2021 року</w:t>
            </w:r>
          </w:p>
        </w:tc>
      </w:tr>
      <w:tr w:rsidR="00127AAB" w:rsidRPr="0021499D" w:rsidTr="00D161C3">
        <w:trPr>
          <w:trHeight w:hRule="exact" w:val="284"/>
          <w:jc w:val="right"/>
        </w:trPr>
        <w:tc>
          <w:tcPr>
            <w:tcW w:w="4500" w:type="dxa"/>
          </w:tcPr>
          <w:p w:rsidR="00127AAB" w:rsidRPr="0021499D" w:rsidRDefault="00127AAB" w:rsidP="005E5247">
            <w:pPr>
              <w:widowControl w:val="0"/>
              <w:tabs>
                <w:tab w:val="left" w:pos="3780"/>
              </w:tabs>
              <w:rPr>
                <w:rFonts w:ascii="Bookman Old Style" w:hAnsi="Bookman Old Style"/>
                <w:sz w:val="19"/>
                <w:szCs w:val="19"/>
                <w:lang w:val="uk-UA"/>
              </w:rPr>
            </w:pPr>
            <w:r w:rsidRPr="0021499D">
              <w:rPr>
                <w:rFonts w:ascii="Bookman Old Style" w:hAnsi="Bookman Old Style"/>
                <w:sz w:val="19"/>
                <w:szCs w:val="19"/>
                <w:lang w:val="uk-UA"/>
              </w:rPr>
              <w:t>№</w:t>
            </w:r>
            <w:r w:rsidR="005E5247" w:rsidRPr="0021499D">
              <w:rPr>
                <w:rFonts w:ascii="Bookman Old Style" w:hAnsi="Bookman Old Style"/>
                <w:sz w:val="19"/>
                <w:szCs w:val="19"/>
                <w:lang w:val="uk-UA"/>
              </w:rPr>
              <w:t>99</w:t>
            </w:r>
            <w:r w:rsidRPr="0021499D">
              <w:rPr>
                <w:rFonts w:ascii="Bookman Old Style" w:hAnsi="Bookman Old Style"/>
                <w:sz w:val="19"/>
                <w:szCs w:val="19"/>
                <w:lang w:val="uk-UA"/>
              </w:rPr>
              <w:t xml:space="preserve">-4/ІХ    </w:t>
            </w:r>
            <w:r w:rsidRPr="0021499D">
              <w:rPr>
                <w:rFonts w:ascii="Bookman Old Style" w:hAnsi="Bookman Old Style"/>
                <w:sz w:val="19"/>
                <w:szCs w:val="19"/>
                <w:lang w:val="uk-UA"/>
              </w:rPr>
              <w:tab/>
            </w:r>
          </w:p>
        </w:tc>
      </w:tr>
    </w:tbl>
    <w:p w:rsidR="0021499D" w:rsidRDefault="0021499D" w:rsidP="00127AAB">
      <w:pPr>
        <w:widowControl w:val="0"/>
        <w:tabs>
          <w:tab w:val="left" w:pos="540"/>
          <w:tab w:val="left" w:leader="dot" w:pos="9340"/>
        </w:tabs>
        <w:jc w:val="center"/>
        <w:rPr>
          <w:rFonts w:ascii="Bookman Old Style" w:hAnsi="Bookman Old Style"/>
          <w:b/>
          <w:sz w:val="19"/>
          <w:szCs w:val="19"/>
          <w:lang w:val="uk-UA"/>
        </w:rPr>
      </w:pPr>
    </w:p>
    <w:p w:rsidR="00127AAB" w:rsidRPr="0021499D" w:rsidRDefault="00127AAB" w:rsidP="00127AAB">
      <w:pPr>
        <w:widowControl w:val="0"/>
        <w:tabs>
          <w:tab w:val="left" w:pos="540"/>
          <w:tab w:val="left" w:leader="dot" w:pos="9340"/>
        </w:tabs>
        <w:jc w:val="center"/>
        <w:rPr>
          <w:rFonts w:ascii="Bookman Old Style" w:hAnsi="Bookman Old Style"/>
          <w:b/>
          <w:sz w:val="19"/>
          <w:szCs w:val="19"/>
          <w:lang w:val="uk-UA"/>
        </w:rPr>
      </w:pPr>
      <w:r w:rsidRPr="0021499D">
        <w:rPr>
          <w:rFonts w:ascii="Bookman Old Style" w:hAnsi="Bookman Old Style"/>
          <w:b/>
          <w:sz w:val="19"/>
          <w:szCs w:val="19"/>
          <w:lang w:val="uk-UA"/>
        </w:rPr>
        <w:t xml:space="preserve">ПОЛОЖЕННЯ </w:t>
      </w:r>
      <w:r w:rsidRPr="0021499D">
        <w:rPr>
          <w:rFonts w:ascii="Bookman Old Style" w:hAnsi="Bookman Old Style"/>
          <w:b/>
          <w:sz w:val="19"/>
          <w:szCs w:val="19"/>
          <w:lang w:val="uk-UA"/>
        </w:rPr>
        <w:br/>
        <w:t xml:space="preserve">про Відділ капітального будівництва </w:t>
      </w:r>
    </w:p>
    <w:p w:rsidR="00127AAB" w:rsidRPr="0021499D" w:rsidRDefault="00127AAB" w:rsidP="00127AAB">
      <w:pPr>
        <w:widowControl w:val="0"/>
        <w:tabs>
          <w:tab w:val="left" w:pos="540"/>
          <w:tab w:val="left" w:leader="dot" w:pos="9340"/>
        </w:tabs>
        <w:jc w:val="center"/>
        <w:rPr>
          <w:rFonts w:ascii="Bookman Old Style" w:eastAsia="Arial" w:hAnsi="Bookman Old Style"/>
          <w:b/>
          <w:sz w:val="19"/>
          <w:szCs w:val="19"/>
          <w:lang w:val="uk-UA"/>
        </w:rPr>
      </w:pPr>
      <w:r w:rsidRPr="0021499D">
        <w:rPr>
          <w:rFonts w:ascii="Bookman Old Style" w:hAnsi="Bookman Old Style"/>
          <w:b/>
          <w:sz w:val="19"/>
          <w:szCs w:val="19"/>
          <w:lang w:val="uk-UA"/>
        </w:rPr>
        <w:t>Верхньодніпровської міської ради</w:t>
      </w:r>
    </w:p>
    <w:p w:rsidR="00127AAB" w:rsidRPr="0021499D" w:rsidRDefault="00127AAB" w:rsidP="00127AAB">
      <w:pPr>
        <w:widowControl w:val="0"/>
        <w:autoSpaceDE w:val="0"/>
        <w:autoSpaceDN w:val="0"/>
        <w:adjustRightInd w:val="0"/>
        <w:jc w:val="center"/>
        <w:outlineLvl w:val="0"/>
        <w:rPr>
          <w:rFonts w:ascii="Bookman Old Style" w:hAnsi="Bookman Old Style"/>
          <w:bCs/>
          <w:sz w:val="19"/>
          <w:szCs w:val="19"/>
          <w:lang w:val="uk-UA"/>
        </w:rPr>
      </w:pPr>
    </w:p>
    <w:p w:rsidR="00127AAB" w:rsidRPr="00AF4137" w:rsidRDefault="00127AAB" w:rsidP="00AF4137">
      <w:pPr>
        <w:pStyle w:val="a8"/>
        <w:widowControl w:val="0"/>
        <w:numPr>
          <w:ilvl w:val="0"/>
          <w:numId w:val="20"/>
        </w:numPr>
        <w:tabs>
          <w:tab w:val="left" w:pos="851"/>
        </w:tabs>
        <w:spacing w:after="0" w:line="240" w:lineRule="auto"/>
        <w:ind w:left="0" w:right="-2" w:firstLine="567"/>
        <w:rPr>
          <w:rFonts w:ascii="Bookman Old Style" w:hAnsi="Bookman Old Style"/>
          <w:b/>
          <w:sz w:val="19"/>
          <w:szCs w:val="19"/>
        </w:rPr>
      </w:pPr>
      <w:r w:rsidRPr="00AF4137">
        <w:rPr>
          <w:rFonts w:ascii="Bookman Old Style" w:hAnsi="Bookman Old Style"/>
          <w:b/>
          <w:sz w:val="19"/>
          <w:szCs w:val="19"/>
        </w:rPr>
        <w:t xml:space="preserve">Загальні положення </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hAnsi="Bookman Old Style"/>
          <w:sz w:val="19"/>
          <w:szCs w:val="19"/>
        </w:rPr>
        <w:t>Відділ капітального будівництва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eastAsia="Times New Roman" w:hAnsi="Bookman Old Style"/>
          <w:sz w:val="19"/>
          <w:szCs w:val="19"/>
        </w:rPr>
        <w:t xml:space="preserve">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127AAB" w:rsidRPr="00AF4137" w:rsidRDefault="00127AAB" w:rsidP="00AF4137">
      <w:pPr>
        <w:pStyle w:val="a8"/>
        <w:widowControl w:val="0"/>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hAnsi="Bookman Old Style"/>
          <w:sz w:val="19"/>
          <w:szCs w:val="19"/>
        </w:rPr>
        <w:t>У поточній діяльності Відділ підпорядковується Заступнику міського голови з питань житлово-комунального господарства.</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hAnsi="Bookman Old Style"/>
          <w:sz w:val="19"/>
          <w:szCs w:val="19"/>
          <w:shd w:val="clear" w:color="auto" w:fill="FFFFFF"/>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рішеннями Міської ради та її Виконавчого комітету, розпорядженнями Міського голови, цим Положенням</w:t>
      </w:r>
      <w:r w:rsidRPr="00AF4137">
        <w:rPr>
          <w:rFonts w:ascii="Bookman Old Style" w:hAnsi="Bookman Old Style"/>
          <w:sz w:val="19"/>
          <w:szCs w:val="19"/>
        </w:rPr>
        <w:t xml:space="preserve"> та іншими нормативно-правовими актами</w:t>
      </w:r>
      <w:r w:rsidRPr="00AF4137">
        <w:rPr>
          <w:rFonts w:ascii="Bookman Old Style" w:hAnsi="Bookman Old Style"/>
          <w:sz w:val="19"/>
          <w:szCs w:val="19"/>
          <w:shd w:val="clear" w:color="auto" w:fill="FFFFFF"/>
        </w:rPr>
        <w:t>.</w:t>
      </w:r>
      <w:r w:rsidRPr="00AF4137">
        <w:rPr>
          <w:rFonts w:ascii="Bookman Old Style" w:hAnsi="Bookman Old Style"/>
          <w:sz w:val="19"/>
          <w:szCs w:val="19"/>
        </w:rPr>
        <w:t xml:space="preserve"> </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hAnsi="Bookman Old Style"/>
          <w:sz w:val="19"/>
          <w:szCs w:val="19"/>
        </w:rPr>
        <w:t>Відділ є юридичною особою публічного права, неприбутковою організацією,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 та штампи.</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hAnsi="Bookman Old Style"/>
          <w:sz w:val="19"/>
          <w:szCs w:val="19"/>
        </w:rPr>
        <w:t xml:space="preserve">Відділ має право, у межах своїх повноважень, укладати від свого імені угоди з юридичними особами та фізичними особами, мати майнові і немайнові права, нести зобов’язання, бути позивачем і відповідачем у судах. </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hAnsi="Bookman Old Style"/>
          <w:sz w:val="19"/>
          <w:szCs w:val="19"/>
        </w:rPr>
        <w:t>Засновником Відділу, а також розпорядником майна, переданого Відділу в користування на праві оперативного управління, є Верхньодніпровська міська рада.</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hAnsi="Bookman Old Style"/>
          <w:sz w:val="19"/>
          <w:szCs w:val="19"/>
        </w:rPr>
        <w:t>Повна назва відділу: Відділ капітального будівництва Верхньодніпровської міської ради.</w:t>
      </w:r>
    </w:p>
    <w:p w:rsidR="00127AAB" w:rsidRPr="00AF4137" w:rsidRDefault="00127AAB" w:rsidP="00AF4137">
      <w:pPr>
        <w:pStyle w:val="a8"/>
        <w:widowControl w:val="0"/>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hAnsi="Bookman Old Style"/>
          <w:sz w:val="19"/>
          <w:szCs w:val="19"/>
        </w:rPr>
        <w:t xml:space="preserve">Скорочена назва: Відділ </w:t>
      </w:r>
      <w:proofErr w:type="spellStart"/>
      <w:r w:rsidRPr="00AF4137">
        <w:rPr>
          <w:rFonts w:ascii="Bookman Old Style" w:hAnsi="Bookman Old Style"/>
          <w:sz w:val="19"/>
          <w:szCs w:val="19"/>
        </w:rPr>
        <w:t>капбудівництва</w:t>
      </w:r>
      <w:proofErr w:type="spellEnd"/>
      <w:r w:rsidRPr="00AF4137">
        <w:rPr>
          <w:rFonts w:ascii="Bookman Old Style" w:hAnsi="Bookman Old Style"/>
          <w:sz w:val="19"/>
          <w:szCs w:val="19"/>
        </w:rPr>
        <w:t xml:space="preserve"> </w:t>
      </w:r>
      <w:proofErr w:type="spellStart"/>
      <w:r w:rsidRPr="00AF4137">
        <w:rPr>
          <w:rFonts w:ascii="Bookman Old Style" w:hAnsi="Bookman Old Style"/>
          <w:sz w:val="19"/>
          <w:szCs w:val="19"/>
        </w:rPr>
        <w:t>ВМР</w:t>
      </w:r>
      <w:proofErr w:type="spellEnd"/>
      <w:r w:rsidRPr="00AF4137">
        <w:rPr>
          <w:rFonts w:ascii="Bookman Old Style" w:hAnsi="Bookman Old Style"/>
          <w:sz w:val="19"/>
          <w:szCs w:val="19"/>
        </w:rPr>
        <w:t>.</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hAnsi="Bookman Old Style"/>
          <w:sz w:val="19"/>
          <w:szCs w:val="19"/>
        </w:rPr>
        <w:t xml:space="preserve"> </w:t>
      </w:r>
      <w:r w:rsidRPr="00AF4137">
        <w:rPr>
          <w:rFonts w:ascii="Bookman Old Style" w:eastAsia="Times New Roman" w:hAnsi="Bookman Old Style"/>
          <w:sz w:val="19"/>
          <w:szCs w:val="19"/>
        </w:rPr>
        <w:t xml:space="preserve">Юридична адреса Відділу: 51600, Дніпропетровська область, Верхньодніпровський район, місто Верхньодніпровськ, </w:t>
      </w:r>
      <w:proofErr w:type="spellStart"/>
      <w:r w:rsidRPr="00AF4137">
        <w:rPr>
          <w:rFonts w:ascii="Bookman Old Style" w:eastAsia="Times New Roman" w:hAnsi="Bookman Old Style"/>
          <w:sz w:val="19"/>
          <w:szCs w:val="19"/>
        </w:rPr>
        <w:t>вул.Дніпровська</w:t>
      </w:r>
      <w:proofErr w:type="spellEnd"/>
      <w:r w:rsidRPr="00AF4137">
        <w:rPr>
          <w:rFonts w:ascii="Bookman Old Style" w:eastAsia="Times New Roman" w:hAnsi="Bookman Old Style"/>
          <w:sz w:val="19"/>
          <w:szCs w:val="19"/>
        </w:rPr>
        <w:t>,88.</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eastAsia="Times New Roman" w:hAnsi="Bookman Old Style"/>
          <w:sz w:val="19"/>
          <w:szCs w:val="19"/>
        </w:rPr>
        <w:t xml:space="preserve">Фактична адреса Відділу: 51600, Дніпропетровська область, Верхньодніпровський район, місто Верхньодніпровськ, </w:t>
      </w:r>
      <w:proofErr w:type="spellStart"/>
      <w:r w:rsidRPr="00AF4137">
        <w:rPr>
          <w:rFonts w:ascii="Bookman Old Style" w:eastAsia="Times New Roman" w:hAnsi="Bookman Old Style"/>
          <w:sz w:val="19"/>
          <w:szCs w:val="19"/>
        </w:rPr>
        <w:t>вул.Дніпровська</w:t>
      </w:r>
      <w:proofErr w:type="spellEnd"/>
      <w:r w:rsidRPr="00AF4137">
        <w:rPr>
          <w:rFonts w:ascii="Bookman Old Style" w:eastAsia="Times New Roman" w:hAnsi="Bookman Old Style"/>
          <w:sz w:val="19"/>
          <w:szCs w:val="19"/>
        </w:rPr>
        <w:t>,88.</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hAnsi="Bookman Old Style"/>
          <w:sz w:val="19"/>
          <w:szCs w:val="19"/>
        </w:rPr>
        <w:t>Положення про Відділ, структура, штатна чисельність, фонд оплати праці працівників Відділу та видатки на його утримання в межах виділених асигнувань, визначає Міська рада.</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hAnsi="Bookman Old Style"/>
          <w:sz w:val="19"/>
          <w:szCs w:val="19"/>
        </w:rPr>
        <w:t>Відділ ліквідується або реорганізується на підставі рішення Міської ради.</w:t>
      </w:r>
    </w:p>
    <w:p w:rsidR="00127AAB" w:rsidRPr="00AF4137" w:rsidRDefault="00127AAB" w:rsidP="00AF4137">
      <w:pPr>
        <w:pStyle w:val="a8"/>
        <w:widowControl w:val="0"/>
        <w:numPr>
          <w:ilvl w:val="1"/>
          <w:numId w:val="20"/>
        </w:numPr>
        <w:tabs>
          <w:tab w:val="left" w:pos="851"/>
          <w:tab w:val="left" w:pos="993"/>
          <w:tab w:val="left" w:pos="1134"/>
        </w:tabs>
        <w:spacing w:after="0" w:line="240" w:lineRule="auto"/>
        <w:ind w:left="0" w:right="-2" w:firstLine="567"/>
        <w:rPr>
          <w:rFonts w:ascii="Bookman Old Style" w:hAnsi="Bookman Old Style"/>
          <w:sz w:val="19"/>
          <w:szCs w:val="19"/>
        </w:rPr>
      </w:pPr>
      <w:r w:rsidRPr="00AF4137">
        <w:rPr>
          <w:rFonts w:ascii="Bookman Old Style" w:eastAsia="Times New Roman" w:hAnsi="Bookman Old Style"/>
          <w:sz w:val="19"/>
          <w:szCs w:val="19"/>
        </w:rPr>
        <w:t>Порядок взаємодії Відділу з іншими виконавчими органами Міської ради визначається Міським головою.</w:t>
      </w:r>
    </w:p>
    <w:p w:rsidR="0066155F" w:rsidRPr="00AF4137" w:rsidRDefault="0066155F" w:rsidP="00AF4137">
      <w:pPr>
        <w:pStyle w:val="aa"/>
        <w:widowControl w:val="0"/>
        <w:ind w:right="-2" w:firstLine="567"/>
        <w:rPr>
          <w:rFonts w:ascii="Bookman Old Style" w:hAnsi="Bookman Old Style"/>
          <w:b/>
          <w:sz w:val="19"/>
          <w:szCs w:val="19"/>
          <w:lang w:val="uk-UA"/>
        </w:rPr>
      </w:pPr>
    </w:p>
    <w:p w:rsidR="0066155F" w:rsidRPr="00AF4137" w:rsidRDefault="007D18C3" w:rsidP="00AF4137">
      <w:pPr>
        <w:pStyle w:val="aa"/>
        <w:widowControl w:val="0"/>
        <w:ind w:right="-2" w:firstLine="567"/>
        <w:rPr>
          <w:rFonts w:ascii="Bookman Old Style" w:hAnsi="Bookman Old Style"/>
          <w:sz w:val="19"/>
          <w:szCs w:val="19"/>
          <w:lang w:val="uk-UA"/>
        </w:rPr>
      </w:pPr>
      <w:r w:rsidRPr="00AF4137">
        <w:rPr>
          <w:rFonts w:ascii="Bookman Old Style" w:hAnsi="Bookman Old Style"/>
          <w:b/>
          <w:sz w:val="19"/>
          <w:szCs w:val="19"/>
          <w:lang w:val="uk-UA"/>
        </w:rPr>
        <w:t xml:space="preserve">2. </w:t>
      </w:r>
      <w:r w:rsidR="0066155F" w:rsidRPr="00AF4137">
        <w:rPr>
          <w:rFonts w:ascii="Bookman Old Style" w:hAnsi="Bookman Old Style"/>
          <w:b/>
          <w:sz w:val="19"/>
          <w:szCs w:val="19"/>
          <w:lang w:val="uk-UA"/>
        </w:rPr>
        <w:t xml:space="preserve">Основні завдання та функції </w:t>
      </w:r>
    </w:p>
    <w:p w:rsidR="0066155F" w:rsidRPr="00AF4137" w:rsidRDefault="0066155F"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w:t>
      </w:r>
      <w:r w:rsidR="00CD524D" w:rsidRPr="00AF4137">
        <w:rPr>
          <w:rFonts w:ascii="Bookman Old Style" w:hAnsi="Bookman Old Style"/>
          <w:sz w:val="19"/>
          <w:szCs w:val="19"/>
          <w:lang w:val="uk-UA"/>
        </w:rPr>
        <w:t xml:space="preserve">.1. </w:t>
      </w:r>
      <w:r w:rsidRPr="00AF4137">
        <w:rPr>
          <w:rFonts w:ascii="Bookman Old Style" w:hAnsi="Bookman Old Style"/>
          <w:sz w:val="19"/>
          <w:szCs w:val="19"/>
          <w:lang w:val="uk-UA"/>
        </w:rPr>
        <w:t>Забезпечення реалізації державної політики у галузі будівництва, дорожньої інфраструктури та підвищення соціально - економічного розвитку Верхньодніпровської міської  територіальної громади (далі – територіальна громада).</w:t>
      </w:r>
    </w:p>
    <w:p w:rsidR="0066155F" w:rsidRPr="00AF4137" w:rsidRDefault="0066155F"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w:t>
      </w:r>
      <w:r w:rsidR="00CD524D" w:rsidRPr="00AF4137">
        <w:rPr>
          <w:rFonts w:ascii="Bookman Old Style" w:hAnsi="Bookman Old Style"/>
          <w:sz w:val="19"/>
          <w:szCs w:val="19"/>
          <w:lang w:val="uk-UA"/>
        </w:rPr>
        <w:t xml:space="preserve">.2. </w:t>
      </w:r>
      <w:r w:rsidRPr="00AF4137">
        <w:rPr>
          <w:rFonts w:ascii="Bookman Old Style" w:hAnsi="Bookman Old Style"/>
          <w:sz w:val="19"/>
          <w:szCs w:val="19"/>
          <w:lang w:val="uk-UA"/>
        </w:rPr>
        <w:t>Виконання функцій та завдань замовника з будівництва, реконструкції, капітального та поточного ремонту об'єктів житлово-комунального і соціального призначення, житлових будинків, дошкільних закладів, об'єктів освіти, спорту, охорони здоров'я, зв'язку, транспорту, торгівлі, громадського харчування, комунального господарства, культурно – побутового й іншого призначення,</w:t>
      </w:r>
      <w:r w:rsidRPr="00AF4137">
        <w:rPr>
          <w:rFonts w:ascii="Bookman Old Style" w:hAnsi="Bookman Old Style"/>
          <w:bCs/>
          <w:sz w:val="19"/>
          <w:szCs w:val="19"/>
          <w:lang w:val="uk-UA"/>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r w:rsidRPr="00AF4137">
        <w:rPr>
          <w:rFonts w:ascii="Bookman Old Style" w:hAnsi="Bookman Old Style"/>
          <w:sz w:val="19"/>
          <w:szCs w:val="19"/>
          <w:lang w:val="uk-UA"/>
        </w:rPr>
        <w:t xml:space="preserve"> на території територіальної громади та ефективного використання капітальних вкладень, що спрямовуються на цю мету.</w:t>
      </w:r>
    </w:p>
    <w:p w:rsidR="0066155F" w:rsidRPr="00AF4137" w:rsidRDefault="0066155F"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w:t>
      </w:r>
      <w:r w:rsidR="00CD524D" w:rsidRPr="00AF4137">
        <w:rPr>
          <w:rFonts w:ascii="Bookman Old Style" w:hAnsi="Bookman Old Style"/>
          <w:sz w:val="19"/>
          <w:szCs w:val="19"/>
          <w:lang w:val="uk-UA"/>
        </w:rPr>
        <w:t>.</w:t>
      </w:r>
      <w:r w:rsidRPr="00AF4137">
        <w:rPr>
          <w:rFonts w:ascii="Bookman Old Style" w:hAnsi="Bookman Old Style"/>
          <w:sz w:val="19"/>
          <w:szCs w:val="19"/>
          <w:lang w:val="uk-UA"/>
        </w:rPr>
        <w:t>3. Сприяння впровадженню у галузі будівництва прогресивних проектних рішень, нових будівельних матеріалів, конструкцій та виробів.</w:t>
      </w:r>
    </w:p>
    <w:p w:rsidR="0066155F" w:rsidRPr="00AF4137" w:rsidRDefault="0066155F"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w:t>
      </w:r>
      <w:r w:rsidR="00CD524D" w:rsidRPr="00AF4137">
        <w:rPr>
          <w:rFonts w:ascii="Bookman Old Style" w:hAnsi="Bookman Old Style"/>
          <w:sz w:val="19"/>
          <w:szCs w:val="19"/>
          <w:lang w:val="uk-UA"/>
        </w:rPr>
        <w:t>.</w:t>
      </w:r>
      <w:r w:rsidRPr="00AF4137">
        <w:rPr>
          <w:rFonts w:ascii="Bookman Old Style" w:hAnsi="Bookman Old Style"/>
          <w:sz w:val="19"/>
          <w:szCs w:val="19"/>
          <w:lang w:val="uk-UA"/>
        </w:rPr>
        <w:t>4. Підготовка пропозицій до програм соціально - економічного розвитку територіальної громади, міського бюджету і подання їх на розгляд виконавчому комітету та міській раді.</w:t>
      </w:r>
    </w:p>
    <w:p w:rsidR="0066155F" w:rsidRPr="00AF4137" w:rsidRDefault="0066155F"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w:t>
      </w:r>
      <w:r w:rsidR="00CD524D" w:rsidRPr="00AF4137">
        <w:rPr>
          <w:rFonts w:ascii="Bookman Old Style" w:hAnsi="Bookman Old Style"/>
          <w:sz w:val="19"/>
          <w:szCs w:val="19"/>
          <w:lang w:val="uk-UA"/>
        </w:rPr>
        <w:t>.</w:t>
      </w:r>
      <w:r w:rsidRPr="00AF4137">
        <w:rPr>
          <w:rFonts w:ascii="Bookman Old Style" w:hAnsi="Bookman Old Style"/>
          <w:sz w:val="19"/>
          <w:szCs w:val="19"/>
          <w:lang w:val="uk-UA"/>
        </w:rPr>
        <w:t>5. Підготовка пропозицій з питань розвитку галузі будівництва, дорожньої інфраструктури і подання їх на розгляд виконавчому комітету та міській раді.</w:t>
      </w:r>
    </w:p>
    <w:p w:rsidR="0066155F" w:rsidRPr="00AF4137" w:rsidRDefault="0066155F"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w:t>
      </w:r>
      <w:r w:rsidR="00CD524D" w:rsidRPr="00AF4137">
        <w:rPr>
          <w:rFonts w:ascii="Bookman Old Style" w:hAnsi="Bookman Old Style"/>
          <w:sz w:val="19"/>
          <w:szCs w:val="19"/>
          <w:lang w:val="uk-UA"/>
        </w:rPr>
        <w:t>.</w:t>
      </w:r>
      <w:r w:rsidRPr="00AF4137">
        <w:rPr>
          <w:rFonts w:ascii="Bookman Old Style" w:hAnsi="Bookman Old Style"/>
          <w:sz w:val="19"/>
          <w:szCs w:val="19"/>
          <w:lang w:val="uk-UA"/>
        </w:rPr>
        <w:t>6. Забезпечення дотримання вимог чинного законодавства України у галузі будівництва, дорожньої інфраструктури.</w:t>
      </w:r>
    </w:p>
    <w:p w:rsidR="0066155F" w:rsidRPr="00AF4137" w:rsidRDefault="00CD524D"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w:t>
      </w:r>
      <w:r w:rsidR="00A55B16" w:rsidRPr="00AF4137">
        <w:rPr>
          <w:rFonts w:ascii="Bookman Old Style" w:hAnsi="Bookman Old Style"/>
          <w:sz w:val="19"/>
          <w:szCs w:val="19"/>
          <w:lang w:val="uk-UA"/>
        </w:rPr>
        <w:t>7</w:t>
      </w:r>
      <w:r w:rsidR="0066155F" w:rsidRPr="00AF4137">
        <w:rPr>
          <w:rFonts w:ascii="Bookman Old Style" w:hAnsi="Bookman Old Style"/>
          <w:sz w:val="19"/>
          <w:szCs w:val="19"/>
          <w:lang w:val="uk-UA"/>
        </w:rPr>
        <w:t xml:space="preserve">. У процесі виконання покладених на </w:t>
      </w:r>
      <w:r w:rsidRPr="00AF4137">
        <w:rPr>
          <w:rFonts w:ascii="Bookman Old Style" w:hAnsi="Bookman Old Style"/>
          <w:sz w:val="19"/>
          <w:szCs w:val="19"/>
          <w:lang w:val="uk-UA"/>
        </w:rPr>
        <w:t>Відділ</w:t>
      </w:r>
      <w:r w:rsidR="0066155F" w:rsidRPr="00AF4137">
        <w:rPr>
          <w:rFonts w:ascii="Bookman Old Style" w:hAnsi="Bookman Old Style"/>
          <w:sz w:val="19"/>
          <w:szCs w:val="19"/>
          <w:lang w:val="uk-UA"/>
        </w:rPr>
        <w:t xml:space="preserve"> завдань взаємодіяти із виконавчими органами міської ради, органами </w:t>
      </w:r>
      <w:r w:rsidRPr="00AF4137">
        <w:rPr>
          <w:rFonts w:ascii="Bookman Old Style" w:hAnsi="Bookman Old Style"/>
          <w:sz w:val="19"/>
          <w:szCs w:val="19"/>
          <w:lang w:val="uk-UA"/>
        </w:rPr>
        <w:t xml:space="preserve">державної влади та </w:t>
      </w:r>
      <w:r w:rsidR="0066155F" w:rsidRPr="00AF4137">
        <w:rPr>
          <w:rFonts w:ascii="Bookman Old Style" w:hAnsi="Bookman Old Style"/>
          <w:sz w:val="19"/>
          <w:szCs w:val="19"/>
          <w:lang w:val="uk-UA"/>
        </w:rPr>
        <w:t>місцевого самоврядування, а також з підприємствами, установами та організаціями, об'єднаннями громадян.</w:t>
      </w:r>
    </w:p>
    <w:p w:rsidR="0066155F" w:rsidRPr="00AF4137" w:rsidRDefault="00CD524D"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w:t>
      </w:r>
      <w:r w:rsidR="00A55B16" w:rsidRPr="00AF4137">
        <w:rPr>
          <w:rFonts w:ascii="Bookman Old Style" w:hAnsi="Bookman Old Style"/>
          <w:sz w:val="19"/>
          <w:szCs w:val="19"/>
          <w:lang w:val="uk-UA"/>
        </w:rPr>
        <w:t>8</w:t>
      </w:r>
      <w:r w:rsidR="0066155F" w:rsidRPr="00AF4137">
        <w:rPr>
          <w:rFonts w:ascii="Bookman Old Style" w:hAnsi="Bookman Old Style"/>
          <w:sz w:val="19"/>
          <w:szCs w:val="19"/>
          <w:lang w:val="uk-UA"/>
        </w:rPr>
        <w:t xml:space="preserve">. Приймання в установленому порядку закінчені будівництвом, реконструкцією, капітальним ремонтом, поточним ремонтом об’єкти, підготовка декларації для здачі об’єкта в експлуатацію, передача експлуатуючій організації проектно-кошторисної та виконавчої документації. </w:t>
      </w:r>
    </w:p>
    <w:p w:rsidR="0066155F" w:rsidRPr="00AF4137" w:rsidRDefault="0066155F"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w:t>
      </w:r>
      <w:r w:rsidR="00A55B16" w:rsidRPr="00AF4137">
        <w:rPr>
          <w:rFonts w:ascii="Bookman Old Style" w:hAnsi="Bookman Old Style"/>
          <w:sz w:val="19"/>
          <w:szCs w:val="19"/>
          <w:lang w:val="uk-UA"/>
        </w:rPr>
        <w:t>9</w:t>
      </w:r>
      <w:r w:rsidR="007D18C3" w:rsidRPr="00AF4137">
        <w:rPr>
          <w:rFonts w:ascii="Bookman Old Style" w:hAnsi="Bookman Old Style"/>
          <w:sz w:val="19"/>
          <w:szCs w:val="19"/>
          <w:lang w:val="uk-UA"/>
        </w:rPr>
        <w:t>.</w:t>
      </w:r>
      <w:r w:rsidRPr="00AF4137">
        <w:rPr>
          <w:rFonts w:ascii="Bookman Old Style" w:hAnsi="Bookman Old Style"/>
          <w:sz w:val="19"/>
          <w:szCs w:val="19"/>
          <w:lang w:val="uk-UA"/>
        </w:rPr>
        <w:t xml:space="preserve"> Здійснення контролю в підрядних організаціях за веденням журналів та іншої </w:t>
      </w:r>
      <w:r w:rsidRPr="00AF4137">
        <w:rPr>
          <w:rFonts w:ascii="Bookman Old Style" w:hAnsi="Bookman Old Style"/>
          <w:sz w:val="19"/>
          <w:szCs w:val="19"/>
          <w:lang w:val="uk-UA"/>
        </w:rPr>
        <w:lastRenderedPageBreak/>
        <w:t>виконавчої документації, щодо будівництва, реконструкції, капітального ремонту, поточного ремонту.</w:t>
      </w:r>
    </w:p>
    <w:p w:rsidR="0066155F" w:rsidRPr="00AF4137" w:rsidRDefault="007D18C3"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2.1</w:t>
      </w:r>
      <w:r w:rsidR="00A55B16" w:rsidRPr="00AF4137">
        <w:rPr>
          <w:rFonts w:ascii="Bookman Old Style" w:hAnsi="Bookman Old Style"/>
          <w:sz w:val="19"/>
          <w:szCs w:val="19"/>
          <w:lang w:val="uk-UA"/>
        </w:rPr>
        <w:t>0</w:t>
      </w:r>
      <w:r w:rsidRPr="00AF4137">
        <w:rPr>
          <w:rFonts w:ascii="Bookman Old Style" w:hAnsi="Bookman Old Style"/>
          <w:sz w:val="19"/>
          <w:szCs w:val="19"/>
          <w:lang w:val="uk-UA"/>
        </w:rPr>
        <w:t>.</w:t>
      </w:r>
      <w:r w:rsidR="0066155F" w:rsidRPr="00AF4137">
        <w:rPr>
          <w:rFonts w:ascii="Bookman Old Style" w:hAnsi="Bookman Old Style"/>
          <w:sz w:val="19"/>
          <w:szCs w:val="19"/>
          <w:lang w:val="uk-UA"/>
        </w:rPr>
        <w:t xml:space="preserve"> Перевірка своєчасного виконання приписів авторського нагляду, органів державного архітектурно-будівельного контролю, відомчого нагляду, усунення дефектів та недоробок.</w:t>
      </w:r>
    </w:p>
    <w:p w:rsidR="0066155F" w:rsidRPr="00AF4137" w:rsidRDefault="00A30AD0" w:rsidP="00AF4137">
      <w:pPr>
        <w:widowControl w:val="0"/>
        <w:ind w:right="-2" w:firstLine="567"/>
        <w:rPr>
          <w:rFonts w:ascii="Bookman Old Style" w:hAnsi="Bookman Old Style"/>
          <w:sz w:val="19"/>
          <w:szCs w:val="19"/>
          <w:lang w:val="uk-UA"/>
        </w:rPr>
      </w:pPr>
      <w:r>
        <w:rPr>
          <w:rFonts w:ascii="Bookman Old Style" w:hAnsi="Bookman Old Style"/>
          <w:sz w:val="19"/>
          <w:szCs w:val="19"/>
          <w:lang w:val="uk-UA"/>
        </w:rPr>
        <w:t>2.1</w:t>
      </w:r>
      <w:r w:rsidR="00A55B16" w:rsidRPr="00AF4137">
        <w:rPr>
          <w:rFonts w:ascii="Bookman Old Style" w:hAnsi="Bookman Old Style"/>
          <w:sz w:val="19"/>
          <w:szCs w:val="19"/>
          <w:lang w:val="uk-UA"/>
        </w:rPr>
        <w:t>1</w:t>
      </w:r>
      <w:r w:rsidR="007D18C3" w:rsidRPr="00AF4137">
        <w:rPr>
          <w:rFonts w:ascii="Bookman Old Style" w:hAnsi="Bookman Old Style"/>
          <w:sz w:val="19"/>
          <w:szCs w:val="19"/>
          <w:lang w:val="uk-UA"/>
        </w:rPr>
        <w:t>.</w:t>
      </w:r>
      <w:r w:rsidR="0066155F" w:rsidRPr="00AF4137">
        <w:rPr>
          <w:rFonts w:ascii="Bookman Old Style" w:hAnsi="Bookman Old Style"/>
          <w:sz w:val="19"/>
          <w:szCs w:val="19"/>
          <w:lang w:val="uk-UA"/>
        </w:rPr>
        <w:t xml:space="preserve"> Здійснення контролю за дотриманням проектної, конструкторської, технологічної дисципліни, вимог технічного нагляду, природоохоронних, санітарних, пожежних та інших органів.</w:t>
      </w:r>
    </w:p>
    <w:p w:rsidR="0066155F" w:rsidRPr="00AF4137" w:rsidRDefault="007D18C3"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2.1</w:t>
      </w:r>
      <w:r w:rsidR="00A55B16" w:rsidRPr="00AF4137">
        <w:rPr>
          <w:rFonts w:ascii="Bookman Old Style" w:hAnsi="Bookman Old Style"/>
          <w:sz w:val="19"/>
          <w:szCs w:val="19"/>
          <w:lang w:val="uk-UA"/>
        </w:rPr>
        <w:t>2</w:t>
      </w:r>
      <w:r w:rsidRPr="00AF4137">
        <w:rPr>
          <w:rFonts w:ascii="Bookman Old Style" w:hAnsi="Bookman Old Style"/>
          <w:sz w:val="19"/>
          <w:szCs w:val="19"/>
          <w:lang w:val="uk-UA"/>
        </w:rPr>
        <w:t>.</w:t>
      </w:r>
      <w:r w:rsidR="0066155F" w:rsidRPr="00AF4137">
        <w:rPr>
          <w:rFonts w:ascii="Bookman Old Style" w:hAnsi="Bookman Old Style"/>
          <w:sz w:val="19"/>
          <w:szCs w:val="19"/>
          <w:lang w:val="uk-UA"/>
        </w:rPr>
        <w:t xml:space="preserve"> Забезпечення контролю та здійснення технічного нагляду за будівництвом, реконструкцією, капітальним та поточним ремонтом об'єктів житлово-комунального і соціального призначення, житлових будинків, дошкільних закладів, об'єктів освіти, спорту, охорони здоров'я, зв'язку, транспорту, торгівлі, громадського харчування, комунального господарства, культурно – побутового й іншого призначення,</w:t>
      </w:r>
      <w:r w:rsidR="0066155F" w:rsidRPr="00AF4137">
        <w:rPr>
          <w:rFonts w:ascii="Bookman Old Style" w:hAnsi="Bookman Old Style"/>
          <w:bCs/>
          <w:sz w:val="19"/>
          <w:szCs w:val="19"/>
          <w:lang w:val="uk-UA"/>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 </w:t>
      </w:r>
      <w:r w:rsidR="0066155F" w:rsidRPr="00AF4137">
        <w:rPr>
          <w:rFonts w:ascii="Bookman Old Style" w:hAnsi="Bookman Old Style"/>
          <w:sz w:val="19"/>
          <w:szCs w:val="19"/>
          <w:lang w:val="uk-UA"/>
        </w:rPr>
        <w:t xml:space="preserve"> контроль відповідності об’ємам, вартості та якості матеріалів, а також технічним вимогам.</w:t>
      </w:r>
    </w:p>
    <w:p w:rsidR="0066155F" w:rsidRPr="00AF4137" w:rsidRDefault="007D18C3"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2.1</w:t>
      </w:r>
      <w:r w:rsidR="00A55B16" w:rsidRPr="00AF4137">
        <w:rPr>
          <w:rFonts w:ascii="Bookman Old Style" w:hAnsi="Bookman Old Style"/>
          <w:sz w:val="19"/>
          <w:szCs w:val="19"/>
          <w:lang w:val="uk-UA"/>
        </w:rPr>
        <w:t>3</w:t>
      </w:r>
      <w:r w:rsidR="0066155F" w:rsidRPr="00AF4137">
        <w:rPr>
          <w:rFonts w:ascii="Bookman Old Style" w:hAnsi="Bookman Old Style"/>
          <w:sz w:val="19"/>
          <w:szCs w:val="19"/>
          <w:lang w:val="uk-UA"/>
        </w:rPr>
        <w:t>. Підготовка документів на повідомлення, декларацію, або дозвіл  на будівництво, реконструкцію, капітальний та поточний ремонт об'єктів житлово-комунального і соціального призначення, житлових будинків, дошкільних закладів, об'єктів освіти, спорту, охорони здоров'я, зв'язку, транспорту, торгівлі, громадського харчування, комунального господарства, культурно – побутового й іншого призначення,</w:t>
      </w:r>
      <w:r w:rsidR="0066155F" w:rsidRPr="00AF4137">
        <w:rPr>
          <w:rFonts w:ascii="Bookman Old Style" w:hAnsi="Bookman Old Style"/>
          <w:bCs/>
          <w:sz w:val="19"/>
          <w:szCs w:val="19"/>
          <w:lang w:val="uk-UA"/>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r w:rsidR="0066155F" w:rsidRPr="00AF4137">
        <w:rPr>
          <w:rFonts w:ascii="Bookman Old Style" w:hAnsi="Bookman Old Style"/>
          <w:sz w:val="19"/>
          <w:szCs w:val="19"/>
          <w:lang w:val="uk-UA"/>
        </w:rPr>
        <w:t>.</w:t>
      </w:r>
    </w:p>
    <w:p w:rsidR="0066155F" w:rsidRPr="00AF4137" w:rsidRDefault="007D18C3"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2.1</w:t>
      </w:r>
      <w:r w:rsidR="00A55B16" w:rsidRPr="00AF4137">
        <w:rPr>
          <w:rFonts w:ascii="Bookman Old Style" w:hAnsi="Bookman Old Style"/>
          <w:sz w:val="19"/>
          <w:szCs w:val="19"/>
          <w:lang w:val="uk-UA"/>
        </w:rPr>
        <w:t>4</w:t>
      </w:r>
      <w:r w:rsidR="0066155F" w:rsidRPr="00AF4137">
        <w:rPr>
          <w:rFonts w:ascii="Bookman Old Style" w:hAnsi="Bookman Old Style"/>
          <w:sz w:val="19"/>
          <w:szCs w:val="19"/>
          <w:lang w:val="uk-UA"/>
        </w:rPr>
        <w:t>. Перевірка в будівельних та монтажних організаціях наявності ліцензій, сертифікатів, паспортів підтвердження відповідності матеріалів.</w:t>
      </w:r>
    </w:p>
    <w:p w:rsidR="0066155F" w:rsidRPr="00AF4137" w:rsidRDefault="007D18C3"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2.1</w:t>
      </w:r>
      <w:r w:rsidR="00A55B16" w:rsidRPr="00AF4137">
        <w:rPr>
          <w:rFonts w:ascii="Bookman Old Style" w:hAnsi="Bookman Old Style"/>
          <w:sz w:val="19"/>
          <w:szCs w:val="19"/>
          <w:lang w:val="uk-UA"/>
        </w:rPr>
        <w:t>5</w:t>
      </w:r>
      <w:r w:rsidR="0066155F" w:rsidRPr="00AF4137">
        <w:rPr>
          <w:rFonts w:ascii="Bookman Old Style" w:hAnsi="Bookman Old Style"/>
          <w:sz w:val="19"/>
          <w:szCs w:val="19"/>
          <w:lang w:val="uk-UA"/>
        </w:rPr>
        <w:t>. Приймання поточної технічної документації, перевірка правильності заповнення та наявність всіх необхідних даних в пред’явлених облікових та звітних документах.</w:t>
      </w:r>
    </w:p>
    <w:p w:rsidR="0066155F" w:rsidRPr="00AF4137" w:rsidRDefault="007D18C3"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2.1</w:t>
      </w:r>
      <w:r w:rsidR="00A55B16" w:rsidRPr="00AF4137">
        <w:rPr>
          <w:rFonts w:ascii="Bookman Old Style" w:hAnsi="Bookman Old Style"/>
          <w:sz w:val="19"/>
          <w:szCs w:val="19"/>
          <w:lang w:val="uk-UA"/>
        </w:rPr>
        <w:t>7</w:t>
      </w:r>
      <w:r w:rsidR="0066155F" w:rsidRPr="00AF4137">
        <w:rPr>
          <w:rFonts w:ascii="Bookman Old Style" w:hAnsi="Bookman Old Style"/>
          <w:sz w:val="19"/>
          <w:szCs w:val="19"/>
          <w:lang w:val="uk-UA"/>
        </w:rPr>
        <w:t>. Ведення обліку виконання планових завдань.</w:t>
      </w:r>
    </w:p>
    <w:p w:rsidR="0066155F" w:rsidRPr="00AF4137" w:rsidRDefault="007D18C3"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2.1</w:t>
      </w:r>
      <w:r w:rsidR="00A55B16" w:rsidRPr="00AF4137">
        <w:rPr>
          <w:rFonts w:ascii="Bookman Old Style" w:hAnsi="Bookman Old Style"/>
          <w:sz w:val="19"/>
          <w:szCs w:val="19"/>
          <w:lang w:val="uk-UA"/>
        </w:rPr>
        <w:t>8</w:t>
      </w:r>
      <w:r w:rsidR="0066155F" w:rsidRPr="00AF4137">
        <w:rPr>
          <w:rFonts w:ascii="Bookman Old Style" w:hAnsi="Bookman Old Style"/>
          <w:sz w:val="19"/>
          <w:szCs w:val="19"/>
          <w:lang w:val="uk-UA"/>
        </w:rPr>
        <w:t>. Накопичення та обробка показників виконання планових завдань для складання встановленої державною статистичною службою України звітності.</w:t>
      </w:r>
    </w:p>
    <w:p w:rsidR="0066155F" w:rsidRPr="00AF4137" w:rsidRDefault="00A55B16"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2.19</w:t>
      </w:r>
      <w:r w:rsidR="0066155F" w:rsidRPr="00AF4137">
        <w:rPr>
          <w:rFonts w:ascii="Bookman Old Style" w:hAnsi="Bookman Old Style"/>
          <w:sz w:val="19"/>
          <w:szCs w:val="19"/>
          <w:lang w:val="uk-UA"/>
        </w:rPr>
        <w:t>. Розроблення на основі пропозицій виконавчих органів міської ради, поточні і перспективні програми капітального ремонту, будівництва, реконструкції, поточного ремонту, складання переліків проектів будов, титульних списків будов, проектів та проектно-розвідувальних робіт і подання їх на затвердження в установленому порядку.</w:t>
      </w:r>
    </w:p>
    <w:p w:rsidR="0066155F" w:rsidRPr="00AF4137" w:rsidRDefault="007D18C3" w:rsidP="00AF4137">
      <w:pPr>
        <w:widowControl w:val="0"/>
        <w:ind w:right="-2" w:firstLine="567"/>
        <w:rPr>
          <w:rFonts w:ascii="Bookman Old Style" w:hAnsi="Bookman Old Style"/>
          <w:sz w:val="19"/>
          <w:szCs w:val="19"/>
          <w:lang w:val="uk-UA"/>
        </w:rPr>
      </w:pPr>
      <w:r w:rsidRPr="00AF4137">
        <w:rPr>
          <w:rFonts w:ascii="Bookman Old Style" w:hAnsi="Bookman Old Style"/>
          <w:bCs/>
          <w:sz w:val="19"/>
          <w:szCs w:val="19"/>
          <w:lang w:val="uk-UA"/>
        </w:rPr>
        <w:t>2.2</w:t>
      </w:r>
      <w:r w:rsidR="00A55B16" w:rsidRPr="00AF4137">
        <w:rPr>
          <w:rFonts w:ascii="Bookman Old Style" w:hAnsi="Bookman Old Style"/>
          <w:bCs/>
          <w:sz w:val="19"/>
          <w:szCs w:val="19"/>
          <w:lang w:val="uk-UA"/>
        </w:rPr>
        <w:t>0</w:t>
      </w:r>
      <w:r w:rsidR="0066155F" w:rsidRPr="00AF4137">
        <w:rPr>
          <w:rFonts w:ascii="Bookman Old Style" w:hAnsi="Bookman Old Style"/>
          <w:bCs/>
          <w:sz w:val="19"/>
          <w:szCs w:val="19"/>
          <w:lang w:val="uk-UA"/>
        </w:rPr>
        <w:t xml:space="preserve">. Організація та контроль за виконанням комплексу заходів з  проведення </w:t>
      </w:r>
      <w:r w:rsidR="0066155F" w:rsidRPr="00AF4137">
        <w:rPr>
          <w:rFonts w:ascii="Bookman Old Style" w:hAnsi="Bookman Old Style"/>
          <w:sz w:val="19"/>
          <w:szCs w:val="19"/>
          <w:lang w:val="uk-UA"/>
        </w:rPr>
        <w:t>будівництва, реконструкції, капітального та поточного ремонту об'єктів житлово-комунального і соціального призначення, житлових будинків, дошкільних закладів, об'єктів освіти, спорту, охорони здоров'я, зв'язку, транспорту, торгівлі, громадського харчування, комунального господарства, культурно – побутового й іншого призначення,</w:t>
      </w:r>
      <w:r w:rsidR="0066155F" w:rsidRPr="00AF4137">
        <w:rPr>
          <w:rFonts w:ascii="Bookman Old Style" w:hAnsi="Bookman Old Style"/>
          <w:bCs/>
          <w:sz w:val="19"/>
          <w:szCs w:val="19"/>
          <w:lang w:val="uk-UA"/>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p>
    <w:p w:rsidR="007D18C3" w:rsidRPr="00AF4137" w:rsidRDefault="007D18C3"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w:t>
      </w:r>
      <w:r w:rsidR="00A55B16" w:rsidRPr="00AF4137">
        <w:rPr>
          <w:rFonts w:ascii="Bookman Old Style" w:hAnsi="Bookman Old Style"/>
          <w:sz w:val="19"/>
          <w:szCs w:val="19"/>
          <w:lang w:val="uk-UA"/>
        </w:rPr>
        <w:t>21</w:t>
      </w:r>
      <w:r w:rsidRPr="00AF4137">
        <w:rPr>
          <w:rFonts w:ascii="Bookman Old Style" w:hAnsi="Bookman Old Style"/>
          <w:sz w:val="19"/>
          <w:szCs w:val="19"/>
          <w:lang w:val="uk-UA"/>
        </w:rPr>
        <w:t>. Забезпечення доступу до публічної інформації.</w:t>
      </w:r>
    </w:p>
    <w:p w:rsidR="007D18C3" w:rsidRPr="00AF4137" w:rsidRDefault="007D18C3"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2.</w:t>
      </w:r>
      <w:r w:rsidR="00A55B16" w:rsidRPr="00AF4137">
        <w:rPr>
          <w:rFonts w:ascii="Bookman Old Style" w:hAnsi="Bookman Old Style"/>
          <w:sz w:val="19"/>
          <w:szCs w:val="19"/>
          <w:lang w:val="uk-UA"/>
        </w:rPr>
        <w:t>22</w:t>
      </w:r>
      <w:r w:rsidRPr="00AF4137">
        <w:rPr>
          <w:rFonts w:ascii="Bookman Old Style" w:hAnsi="Bookman Old Style"/>
          <w:sz w:val="19"/>
          <w:szCs w:val="19"/>
          <w:lang w:val="uk-UA"/>
        </w:rPr>
        <w:t>. Виконання інших функцій, пов'язаних з реалізацією покладених на Відділ завдань у галузі будівництва, дорожньої інфраструктури.</w:t>
      </w:r>
    </w:p>
    <w:p w:rsidR="00127AAB" w:rsidRPr="00AF4137" w:rsidRDefault="00127AAB" w:rsidP="00AF4137">
      <w:pPr>
        <w:widowControl w:val="0"/>
        <w:ind w:right="-2" w:firstLine="567"/>
        <w:rPr>
          <w:rFonts w:ascii="Bookman Old Style" w:hAnsi="Bookman Old Style"/>
          <w:b/>
          <w:sz w:val="19"/>
          <w:szCs w:val="19"/>
          <w:lang w:val="uk-UA"/>
        </w:rPr>
      </w:pPr>
    </w:p>
    <w:p w:rsidR="00B83418" w:rsidRPr="00AF4137" w:rsidRDefault="00B83418" w:rsidP="00AF4137">
      <w:pPr>
        <w:widowControl w:val="0"/>
        <w:ind w:right="-2" w:firstLine="567"/>
        <w:rPr>
          <w:rFonts w:ascii="Bookman Old Style" w:hAnsi="Bookman Old Style"/>
          <w:b/>
          <w:sz w:val="19"/>
          <w:szCs w:val="19"/>
          <w:lang w:val="uk-UA"/>
        </w:rPr>
      </w:pPr>
      <w:r w:rsidRPr="00AF4137">
        <w:rPr>
          <w:rFonts w:ascii="Bookman Old Style" w:hAnsi="Bookman Old Style"/>
          <w:b/>
          <w:sz w:val="19"/>
          <w:szCs w:val="19"/>
          <w:lang w:val="uk-UA"/>
        </w:rPr>
        <w:t>3. Права Відділу</w:t>
      </w:r>
    </w:p>
    <w:p w:rsidR="00B83418" w:rsidRPr="00AF4137" w:rsidRDefault="00B83418"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Відділ має право:</w:t>
      </w:r>
    </w:p>
    <w:p w:rsidR="00B83418" w:rsidRPr="00AF4137" w:rsidRDefault="00B83418"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3.1. Залучати спеціалістів інших виконавчих органів міської ради, представників підприємств, установ та організацій, об'єднань громадян (за погодженням з їх керівниками) для розгляду питань, що належать до його компетенції.</w:t>
      </w:r>
    </w:p>
    <w:p w:rsidR="00B83418" w:rsidRPr="00AF4137" w:rsidRDefault="00B83418"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3.2. Одержувати в установленому порядку від юридичних та фізичних осіб інформацію, документи, інші матеріали, а від місцевих органів статистики безоплатно статистичні дані, необхідні для виконання покладених на нього завдань.</w:t>
      </w:r>
    </w:p>
    <w:p w:rsidR="00B83418" w:rsidRPr="00AF4137" w:rsidRDefault="00B83418"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3.3. Скликати в установленому порядку наради з питань, що належать до його компетенції</w:t>
      </w:r>
      <w:r w:rsidR="00A30AD0">
        <w:rPr>
          <w:rFonts w:ascii="Bookman Old Style" w:hAnsi="Bookman Old Style"/>
          <w:sz w:val="19"/>
          <w:szCs w:val="19"/>
          <w:lang w:val="uk-UA"/>
        </w:rPr>
        <w:t>, а також ініціювати зібрання профільних депутатських комісій</w:t>
      </w:r>
      <w:r w:rsidRPr="00AF4137">
        <w:rPr>
          <w:rFonts w:ascii="Bookman Old Style" w:hAnsi="Bookman Old Style"/>
          <w:sz w:val="19"/>
          <w:szCs w:val="19"/>
          <w:lang w:val="uk-UA"/>
        </w:rPr>
        <w:t>.</w:t>
      </w:r>
    </w:p>
    <w:p w:rsidR="00B83418" w:rsidRPr="00AF4137" w:rsidRDefault="00B83418"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3.4. Розпоряджатися коштами, передбаченими у вартості будівництва, реконструкції, капітального та поточного ремонту об'єктів житлово-комунального і соціального призначення, житлових будинків, дошкільних закладів, об'єктів освіти, спорту, охорони здоров'я, зв'язку, транспорту, торгівлі, громадського харчування, комунального господарства, культурно – побутового й іншого призначення,</w:t>
      </w:r>
      <w:r w:rsidRPr="00AF4137">
        <w:rPr>
          <w:rFonts w:ascii="Bookman Old Style" w:hAnsi="Bookman Old Style"/>
          <w:bCs/>
          <w:sz w:val="19"/>
          <w:szCs w:val="19"/>
          <w:lang w:val="uk-UA"/>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r w:rsidRPr="00AF4137">
        <w:rPr>
          <w:rFonts w:ascii="Bookman Old Style" w:hAnsi="Bookman Old Style"/>
          <w:sz w:val="19"/>
          <w:szCs w:val="19"/>
          <w:lang w:val="uk-UA"/>
        </w:rPr>
        <w:t>, на виконання основних завдань та функцій замовника, в межах затвердженого в установленому порядку кошторису.</w:t>
      </w:r>
    </w:p>
    <w:p w:rsidR="00AF4137" w:rsidRDefault="00B83418"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 xml:space="preserve">3.5. </w:t>
      </w:r>
      <w:r w:rsidRPr="00AF4137">
        <w:rPr>
          <w:rFonts w:ascii="Bookman Old Style" w:hAnsi="Bookman Old Style"/>
          <w:bCs/>
          <w:sz w:val="19"/>
          <w:szCs w:val="19"/>
          <w:lang w:val="uk-UA"/>
        </w:rPr>
        <w:t>Укладати в межах своєї компетенції договори на виконання робіт, надання послуг та придбання товарів.</w:t>
      </w:r>
    </w:p>
    <w:p w:rsidR="00AF4137" w:rsidRDefault="00B83418"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3.6. Відділ у процесі виконання покладених на нього завдань взаємодіє із виконавчими органами міської ради, органами державної влади та місцевого самоврядування, а також з підприємствами, установами та організаціями, об'єднаннями громадян.</w:t>
      </w:r>
    </w:p>
    <w:p w:rsidR="00AF4137" w:rsidRDefault="00B83418"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3.7. Відділ у процесі виконання покладених на нього завдань на договірних засадах має право укладати договори з ведення технічного нагляду за будівництвом, реконструкцією, капітальним та поточним ремонтом об'єктів житлово-комунального і соціального призначення, житлових будинків, дошкільних закладів, об'єктів освіти, спорту, охорони здоров'я, зв'язку, транспорту, торгівлі, громадського харчування, комунального господарства, культурно – побутового й іншого призначення,</w:t>
      </w:r>
      <w:r w:rsidRPr="00AF4137">
        <w:rPr>
          <w:rFonts w:ascii="Bookman Old Style" w:hAnsi="Bookman Old Style"/>
          <w:bCs/>
          <w:sz w:val="19"/>
          <w:szCs w:val="19"/>
          <w:lang w:val="uk-UA"/>
        </w:rPr>
        <w:t xml:space="preserve"> об’єктів дорожньої інфраструктури, мережі вуличного </w:t>
      </w:r>
      <w:r w:rsidRPr="00AF4137">
        <w:rPr>
          <w:rFonts w:ascii="Bookman Old Style" w:hAnsi="Bookman Old Style"/>
          <w:bCs/>
          <w:sz w:val="19"/>
          <w:szCs w:val="19"/>
          <w:lang w:val="uk-UA"/>
        </w:rPr>
        <w:lastRenderedPageBreak/>
        <w:t>освітлення, каналізації та водопостачання населення, інших об’єктів та елементів благоустрою</w:t>
      </w:r>
      <w:r w:rsidRPr="00AF4137">
        <w:rPr>
          <w:rFonts w:ascii="Bookman Old Style" w:hAnsi="Bookman Old Style"/>
          <w:sz w:val="19"/>
          <w:szCs w:val="19"/>
          <w:lang w:val="uk-UA"/>
        </w:rPr>
        <w:t xml:space="preserve">,  з підприємствами, установами і організаціями незалежно від форми власності, </w:t>
      </w:r>
      <w:r w:rsidRPr="00AF4137">
        <w:rPr>
          <w:rFonts w:ascii="Bookman Old Style" w:hAnsi="Bookman Old Style"/>
          <w:bCs/>
          <w:color w:val="222222"/>
          <w:sz w:val="19"/>
          <w:szCs w:val="19"/>
          <w:shd w:val="clear" w:color="auto" w:fill="FFFFFF"/>
          <w:lang w:val="uk-UA"/>
        </w:rPr>
        <w:t>фізичними особами-підприємцями</w:t>
      </w:r>
      <w:r w:rsidRPr="00AF4137">
        <w:rPr>
          <w:rFonts w:ascii="Bookman Old Style" w:hAnsi="Bookman Old Style"/>
          <w:sz w:val="19"/>
          <w:szCs w:val="19"/>
          <w:lang w:val="uk-UA"/>
        </w:rPr>
        <w:t xml:space="preserve"> та фізичними особами, які мають відповідні дозвільні документи для здійснення технічного нагляду з залученням відповідного інженера технічного нагляду, який має відповідний кваліфікаційний сертифікат відповідального виконавця окремих видів робіт (послуг), пов'язаних зі створенням об'єктів архітектури.  </w:t>
      </w:r>
    </w:p>
    <w:p w:rsidR="00B83418" w:rsidRPr="00AF4137" w:rsidRDefault="00B83418"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 xml:space="preserve">3.8. Залучати та укладати договори з незалежними аудиторськими компаніями та незалежними будівельними експертами, також оплачувати їх за рахунок коштів, передбаченими у вартості будівництва, реконструкції, капітального ремонту на виконання основних завдань та функцій замовника (спецфонд).   </w:t>
      </w:r>
    </w:p>
    <w:p w:rsidR="00B83418" w:rsidRPr="00AF4137" w:rsidRDefault="00B83418" w:rsidP="00AF4137">
      <w:pPr>
        <w:pStyle w:val="normal"/>
        <w:widowControl w:val="0"/>
        <w:shd w:val="clear" w:color="auto" w:fill="FFFFFF"/>
        <w:spacing w:before="0" w:beforeAutospacing="0" w:after="0" w:afterAutospacing="0"/>
        <w:ind w:right="-2" w:firstLine="567"/>
        <w:textAlignment w:val="baseline"/>
        <w:rPr>
          <w:rFonts w:ascii="Bookman Old Style" w:hAnsi="Bookman Old Style" w:cs="Arial"/>
          <w:color w:val="000000"/>
          <w:sz w:val="19"/>
          <w:szCs w:val="19"/>
          <w:lang w:val="uk-UA"/>
        </w:rPr>
      </w:pPr>
      <w:r w:rsidRPr="00AF4137">
        <w:rPr>
          <w:rFonts w:ascii="Bookman Old Style" w:hAnsi="Bookman Old Style" w:cs="Arial"/>
          <w:color w:val="000000"/>
          <w:sz w:val="19"/>
          <w:szCs w:val="19"/>
          <w:lang w:val="uk-UA"/>
        </w:rPr>
        <w:t>3.9. Розробляти та подавати міській раді на затвердження нормативні документи (положення, порядки тощо) з питань, віднесених до компетенції відділу, які є обов’язковими до виконання для виконавчих органів міської ради, а також суб’єктів господарської діяльності комунальної форми власності.</w:t>
      </w:r>
    </w:p>
    <w:p w:rsidR="00B83418" w:rsidRPr="00AF4137" w:rsidRDefault="00B83418" w:rsidP="00AF4137">
      <w:pPr>
        <w:pStyle w:val="normal"/>
        <w:widowControl w:val="0"/>
        <w:shd w:val="clear" w:color="auto" w:fill="FFFFFF"/>
        <w:spacing w:before="0" w:beforeAutospacing="0" w:after="0" w:afterAutospacing="0"/>
        <w:ind w:right="-2" w:firstLine="567"/>
        <w:textAlignment w:val="baseline"/>
        <w:rPr>
          <w:rFonts w:ascii="Bookman Old Style" w:hAnsi="Bookman Old Style" w:cs="Arial"/>
          <w:color w:val="000000"/>
          <w:sz w:val="19"/>
          <w:szCs w:val="19"/>
          <w:lang w:val="uk-UA"/>
        </w:rPr>
      </w:pPr>
      <w:r w:rsidRPr="00AF4137">
        <w:rPr>
          <w:rFonts w:ascii="Bookman Old Style" w:hAnsi="Bookman Old Style" w:cs="Arial"/>
          <w:color w:val="000000"/>
          <w:sz w:val="19"/>
          <w:szCs w:val="19"/>
          <w:lang w:val="uk-UA"/>
        </w:rPr>
        <w:t>3.10. Брати участь у роботі сесій міської ради та засідань виконавчого комітету міської ради, уносити пропозиції з питань діяльності відділу в межах повноважень, наданих міською радою.</w:t>
      </w:r>
    </w:p>
    <w:p w:rsidR="00B83418" w:rsidRPr="00AF4137" w:rsidRDefault="00B83418" w:rsidP="00AF4137">
      <w:pPr>
        <w:pStyle w:val="normal"/>
        <w:widowControl w:val="0"/>
        <w:shd w:val="clear" w:color="auto" w:fill="FFFFFF"/>
        <w:spacing w:before="0" w:beforeAutospacing="0" w:after="0" w:afterAutospacing="0"/>
        <w:ind w:right="-2" w:firstLine="567"/>
        <w:textAlignment w:val="baseline"/>
        <w:rPr>
          <w:rFonts w:ascii="Bookman Old Style" w:hAnsi="Bookman Old Style" w:cs="Arial"/>
          <w:color w:val="000000"/>
          <w:sz w:val="19"/>
          <w:szCs w:val="19"/>
          <w:lang w:val="uk-UA"/>
        </w:rPr>
      </w:pPr>
      <w:r w:rsidRPr="00AF4137">
        <w:rPr>
          <w:rFonts w:ascii="Bookman Old Style" w:hAnsi="Bookman Old Style" w:cs="Arial"/>
          <w:color w:val="000000"/>
          <w:sz w:val="19"/>
          <w:szCs w:val="19"/>
          <w:lang w:val="uk-UA"/>
        </w:rPr>
        <w:t>3.11. Представляти інтереси територіальної громади, міської ради у відносинах з державними органами, установами, підприємствами (у тому числі у загальному, господарському, адміністративному судах, прокуратурі), іншими юридичними та фізичними особами, резидентами та нерезидентами.</w:t>
      </w:r>
    </w:p>
    <w:p w:rsidR="00B83418" w:rsidRDefault="00B83418" w:rsidP="00AF4137">
      <w:pPr>
        <w:pStyle w:val="normal"/>
        <w:widowControl w:val="0"/>
        <w:shd w:val="clear" w:color="auto" w:fill="FFFFFF"/>
        <w:spacing w:before="0" w:beforeAutospacing="0" w:after="0" w:afterAutospacing="0"/>
        <w:ind w:right="-2" w:firstLine="567"/>
        <w:textAlignment w:val="baseline"/>
        <w:rPr>
          <w:rFonts w:ascii="Bookman Old Style" w:hAnsi="Bookman Old Style" w:cs="Arial"/>
          <w:color w:val="000000"/>
          <w:sz w:val="19"/>
          <w:szCs w:val="19"/>
          <w:lang w:val="uk-UA"/>
        </w:rPr>
      </w:pPr>
      <w:r w:rsidRPr="00AF4137">
        <w:rPr>
          <w:rFonts w:ascii="Bookman Old Style" w:hAnsi="Bookman Old Style" w:cs="Arial"/>
          <w:color w:val="000000"/>
          <w:sz w:val="19"/>
          <w:szCs w:val="19"/>
          <w:lang w:val="uk-UA"/>
        </w:rPr>
        <w:t>3.12. Звертатись до суду від імені та в інтересах міської ради й територіальної громади для виконання покладених на відділ завдань, передбачених цим положенням.</w:t>
      </w:r>
    </w:p>
    <w:p w:rsidR="00A30AD0" w:rsidRPr="00AF4137" w:rsidRDefault="00A30AD0" w:rsidP="00AF4137">
      <w:pPr>
        <w:pStyle w:val="normal"/>
        <w:widowControl w:val="0"/>
        <w:shd w:val="clear" w:color="auto" w:fill="FFFFFF"/>
        <w:spacing w:before="0" w:beforeAutospacing="0" w:after="0" w:afterAutospacing="0"/>
        <w:ind w:right="-2" w:firstLine="567"/>
        <w:textAlignment w:val="baseline"/>
        <w:rPr>
          <w:rFonts w:ascii="Bookman Old Style" w:hAnsi="Bookman Old Style" w:cs="Arial"/>
          <w:color w:val="000000"/>
          <w:sz w:val="19"/>
          <w:szCs w:val="19"/>
          <w:lang w:val="uk-UA"/>
        </w:rPr>
      </w:pPr>
      <w:r>
        <w:rPr>
          <w:rFonts w:ascii="Bookman Old Style" w:hAnsi="Bookman Old Style" w:cs="Arial"/>
          <w:color w:val="000000"/>
          <w:sz w:val="19"/>
          <w:szCs w:val="19"/>
          <w:lang w:val="uk-UA"/>
        </w:rPr>
        <w:t>3.13. Вживати необхідні заходи щодо забезпечення відповідного технічного стану об’єктів комунальної власності територіальної громади, в тому числі необхідні заходи реагування на виявлені порушення</w:t>
      </w:r>
      <w:r w:rsidR="00117594">
        <w:rPr>
          <w:rFonts w:ascii="Bookman Old Style" w:hAnsi="Bookman Old Style" w:cs="Arial"/>
          <w:color w:val="000000"/>
          <w:sz w:val="19"/>
          <w:szCs w:val="19"/>
          <w:lang w:val="uk-UA"/>
        </w:rPr>
        <w:t>.</w:t>
      </w:r>
    </w:p>
    <w:p w:rsidR="006740AF" w:rsidRPr="00AF4137" w:rsidRDefault="006740AF" w:rsidP="00AF4137">
      <w:pPr>
        <w:pStyle w:val="ab"/>
        <w:widowControl w:val="0"/>
        <w:shd w:val="clear" w:color="auto" w:fill="FFFFFF"/>
        <w:spacing w:before="0" w:beforeAutospacing="0"/>
        <w:ind w:right="-2" w:firstLine="567"/>
        <w:jc w:val="left"/>
        <w:textAlignment w:val="baseline"/>
        <w:rPr>
          <w:rStyle w:val="ac"/>
          <w:rFonts w:ascii="Bookman Old Style" w:hAnsi="Bookman Old Style" w:cs="Arial"/>
          <w:sz w:val="19"/>
          <w:szCs w:val="19"/>
          <w:bdr w:val="none" w:sz="0" w:space="0" w:color="auto" w:frame="1"/>
        </w:rPr>
      </w:pPr>
    </w:p>
    <w:p w:rsidR="006740AF" w:rsidRPr="00AF4137" w:rsidRDefault="006740AF" w:rsidP="00AF4137">
      <w:pPr>
        <w:pStyle w:val="ab"/>
        <w:widowControl w:val="0"/>
        <w:shd w:val="clear" w:color="auto" w:fill="FFFFFF"/>
        <w:spacing w:before="0" w:beforeAutospacing="0"/>
        <w:ind w:right="-2" w:firstLine="567"/>
        <w:jc w:val="left"/>
        <w:textAlignment w:val="baseline"/>
        <w:rPr>
          <w:rFonts w:ascii="Bookman Old Style" w:hAnsi="Bookman Old Style" w:cs="Arial"/>
          <w:sz w:val="19"/>
          <w:szCs w:val="19"/>
        </w:rPr>
      </w:pPr>
      <w:r w:rsidRPr="00AF4137">
        <w:rPr>
          <w:rStyle w:val="ac"/>
          <w:rFonts w:ascii="Bookman Old Style" w:hAnsi="Bookman Old Style" w:cs="Arial"/>
          <w:sz w:val="19"/>
          <w:szCs w:val="19"/>
          <w:bdr w:val="none" w:sz="0" w:space="0" w:color="auto" w:frame="1"/>
        </w:rPr>
        <w:t xml:space="preserve">4. </w:t>
      </w:r>
      <w:r w:rsidRPr="00AF4137">
        <w:rPr>
          <w:rFonts w:ascii="Bookman Old Style" w:hAnsi="Bookman Old Style"/>
          <w:b/>
          <w:sz w:val="19"/>
          <w:szCs w:val="19"/>
        </w:rPr>
        <w:t>Організація роботи та керівництво Відділу</w:t>
      </w:r>
    </w:p>
    <w:p w:rsidR="006740AF" w:rsidRPr="00AF4137" w:rsidRDefault="006740AF" w:rsidP="00AF4137">
      <w:pPr>
        <w:pStyle w:val="ab"/>
        <w:widowControl w:val="0"/>
        <w:shd w:val="clear" w:color="auto" w:fill="FFFFFF"/>
        <w:spacing w:before="0" w:beforeAutospacing="0"/>
        <w:ind w:right="-2" w:firstLine="567"/>
        <w:jc w:val="left"/>
        <w:textAlignment w:val="baseline"/>
        <w:rPr>
          <w:rFonts w:ascii="Bookman Old Style" w:hAnsi="Bookman Old Style"/>
          <w:sz w:val="19"/>
          <w:szCs w:val="19"/>
        </w:rPr>
      </w:pPr>
      <w:r w:rsidRPr="00AF4137">
        <w:rPr>
          <w:rFonts w:ascii="Bookman Old Style" w:hAnsi="Bookman Old Style"/>
          <w:sz w:val="19"/>
          <w:szCs w:val="19"/>
        </w:rPr>
        <w:t xml:space="preserve">4.1. Відділ очолює начальник, який призначається на посаду та звільняється з посади розпорядженням Міського голови згідно із законодавством про службу в органах місцевого самоврядування. </w:t>
      </w:r>
    </w:p>
    <w:p w:rsidR="006740AF" w:rsidRPr="00AF4137" w:rsidRDefault="006740AF" w:rsidP="00AF4137">
      <w:pPr>
        <w:pStyle w:val="ab"/>
        <w:widowControl w:val="0"/>
        <w:shd w:val="clear" w:color="auto" w:fill="FFFFFF"/>
        <w:spacing w:before="0" w:beforeAutospacing="0"/>
        <w:ind w:right="-2" w:firstLine="567"/>
        <w:jc w:val="left"/>
        <w:textAlignment w:val="baseline"/>
        <w:rPr>
          <w:rFonts w:ascii="Bookman Old Style" w:hAnsi="Bookman Old Style" w:cs="Arial"/>
          <w:sz w:val="19"/>
          <w:szCs w:val="19"/>
        </w:rPr>
      </w:pPr>
      <w:r w:rsidRPr="00AF4137">
        <w:rPr>
          <w:rFonts w:ascii="Bookman Old Style" w:hAnsi="Bookman Old Style" w:cs="Arial"/>
          <w:sz w:val="19"/>
          <w:szCs w:val="19"/>
        </w:rPr>
        <w:t>4.2.   Начальник відділу здійснює функціональні обов’язки відповідно до повноважень відділу та несе персональну відповідальність за виконання покладених на відділ завдань та визначає ступінь відповідальності працівників. Без довіреності представляє інтереси відділу, міської ради у відносинах з установами, організаціями та підприємствами всіх форм власності.</w:t>
      </w:r>
    </w:p>
    <w:p w:rsidR="006740AF" w:rsidRPr="00AF4137" w:rsidRDefault="006740AF" w:rsidP="00AF4137">
      <w:pPr>
        <w:pStyle w:val="ab"/>
        <w:widowControl w:val="0"/>
        <w:shd w:val="clear" w:color="auto" w:fill="FFFFFF"/>
        <w:spacing w:before="0" w:beforeAutospacing="0"/>
        <w:ind w:right="-2" w:firstLine="567"/>
        <w:jc w:val="left"/>
        <w:textAlignment w:val="baseline"/>
        <w:rPr>
          <w:rFonts w:ascii="Bookman Old Style" w:hAnsi="Bookman Old Style" w:cs="Arial"/>
          <w:sz w:val="19"/>
          <w:szCs w:val="19"/>
        </w:rPr>
      </w:pPr>
      <w:r w:rsidRPr="00AF4137">
        <w:rPr>
          <w:rFonts w:ascii="Bookman Old Style" w:hAnsi="Bookman Old Style" w:cs="Arial"/>
          <w:sz w:val="19"/>
          <w:szCs w:val="19"/>
        </w:rPr>
        <w:t xml:space="preserve">4.3. </w:t>
      </w:r>
      <w:r w:rsidRPr="00AF4137">
        <w:rPr>
          <w:rFonts w:ascii="Bookman Old Style" w:hAnsi="Bookman Old Style"/>
          <w:sz w:val="19"/>
          <w:szCs w:val="19"/>
        </w:rPr>
        <w:t xml:space="preserve">Начальник Відділу: </w:t>
      </w:r>
    </w:p>
    <w:p w:rsidR="006740AF" w:rsidRPr="00AF4137" w:rsidRDefault="006740AF" w:rsidP="00AF4137">
      <w:pPr>
        <w:widowControl w:val="0"/>
        <w:autoSpaceDE w:val="0"/>
        <w:ind w:right="-2" w:firstLine="567"/>
        <w:rPr>
          <w:rFonts w:ascii="Bookman Old Style" w:hAnsi="Bookman Old Style"/>
          <w:sz w:val="19"/>
          <w:szCs w:val="19"/>
          <w:lang w:val="uk-UA"/>
        </w:rPr>
      </w:pPr>
      <w:r w:rsidRPr="00AF4137">
        <w:rPr>
          <w:rFonts w:ascii="Bookman Old Style" w:hAnsi="Bookman Old Style"/>
          <w:sz w:val="19"/>
          <w:szCs w:val="19"/>
          <w:lang w:val="uk-UA"/>
        </w:rPr>
        <w:t>- з</w:t>
      </w:r>
      <w:r w:rsidR="005D0F78" w:rsidRPr="00AF4137">
        <w:rPr>
          <w:rFonts w:ascii="Bookman Old Style" w:hAnsi="Bookman Old Style"/>
          <w:sz w:val="19"/>
          <w:szCs w:val="19"/>
          <w:lang w:val="uk-UA"/>
        </w:rPr>
        <w:t xml:space="preserve">дійснює керівництво діяльністю </w:t>
      </w:r>
      <w:r w:rsidRPr="00AF4137">
        <w:rPr>
          <w:rFonts w:ascii="Bookman Old Style" w:hAnsi="Bookman Old Style"/>
          <w:sz w:val="19"/>
          <w:szCs w:val="19"/>
          <w:lang w:val="uk-UA"/>
        </w:rPr>
        <w:t>Відділу</w:t>
      </w:r>
      <w:r w:rsidR="005D0F78" w:rsidRPr="00AF4137">
        <w:rPr>
          <w:rFonts w:ascii="Bookman Old Style" w:hAnsi="Bookman Old Style"/>
          <w:sz w:val="19"/>
          <w:szCs w:val="19"/>
          <w:lang w:val="uk-UA"/>
        </w:rPr>
        <w:t>,</w:t>
      </w:r>
      <w:r w:rsidR="00CA1B1E" w:rsidRPr="00AF4137">
        <w:rPr>
          <w:rFonts w:ascii="Bookman Old Style" w:hAnsi="Bookman Old Style"/>
          <w:sz w:val="19"/>
          <w:szCs w:val="19"/>
          <w:lang w:val="uk-UA"/>
        </w:rPr>
        <w:t xml:space="preserve"> забезпечує виконання доручень міського голови, його заступників, визначає завдання і розподіляє обов’язки між </w:t>
      </w:r>
      <w:r w:rsidR="00CA1B1E" w:rsidRPr="00AF4137">
        <w:rPr>
          <w:rFonts w:ascii="Bookman Old Style" w:hAnsi="Bookman Old Style"/>
          <w:bCs/>
          <w:sz w:val="19"/>
          <w:szCs w:val="19"/>
          <w:lang w:val="uk-UA"/>
        </w:rPr>
        <w:t>посадовими особами та іншими працівниками</w:t>
      </w:r>
      <w:r w:rsidR="00CA1B1E" w:rsidRPr="00AF4137">
        <w:rPr>
          <w:rFonts w:ascii="Bookman Old Style" w:hAnsi="Bookman Old Style"/>
          <w:sz w:val="19"/>
          <w:szCs w:val="19"/>
          <w:lang w:val="uk-UA"/>
        </w:rPr>
        <w:t xml:space="preserve"> </w:t>
      </w:r>
      <w:r w:rsidRPr="00AF4137">
        <w:rPr>
          <w:rFonts w:ascii="Bookman Old Style" w:hAnsi="Bookman Old Style"/>
          <w:sz w:val="19"/>
          <w:szCs w:val="19"/>
          <w:lang w:val="uk-UA"/>
        </w:rPr>
        <w:t>Відділу</w:t>
      </w:r>
      <w:r w:rsidR="00CA1B1E" w:rsidRPr="00AF4137">
        <w:rPr>
          <w:rFonts w:ascii="Bookman Old Style" w:hAnsi="Bookman Old Style"/>
          <w:sz w:val="19"/>
          <w:szCs w:val="19"/>
          <w:lang w:val="uk-UA"/>
        </w:rPr>
        <w:t>,</w:t>
      </w:r>
      <w:r w:rsidR="005D0F78" w:rsidRPr="00AF4137">
        <w:rPr>
          <w:rFonts w:ascii="Bookman Old Style" w:hAnsi="Bookman Old Style"/>
          <w:sz w:val="19"/>
          <w:szCs w:val="19"/>
          <w:lang w:val="uk-UA"/>
        </w:rPr>
        <w:t xml:space="preserve"> несе персональну відповідальність за виконання покладених на </w:t>
      </w:r>
      <w:r w:rsidRPr="00AF4137">
        <w:rPr>
          <w:rFonts w:ascii="Bookman Old Style" w:hAnsi="Bookman Old Style"/>
          <w:sz w:val="19"/>
          <w:szCs w:val="19"/>
          <w:lang w:val="uk-UA"/>
        </w:rPr>
        <w:t>відділ</w:t>
      </w:r>
      <w:r w:rsidR="005D0F78" w:rsidRPr="00AF4137">
        <w:rPr>
          <w:rFonts w:ascii="Bookman Old Style" w:hAnsi="Bookman Old Style"/>
          <w:sz w:val="19"/>
          <w:szCs w:val="19"/>
          <w:lang w:val="uk-UA"/>
        </w:rPr>
        <w:t xml:space="preserve"> завдань, реалізацію його прав і виконання обов’язків;</w:t>
      </w:r>
    </w:p>
    <w:p w:rsidR="006740AF" w:rsidRPr="00AF4137" w:rsidRDefault="006740AF" w:rsidP="00AF4137">
      <w:pPr>
        <w:widowControl w:val="0"/>
        <w:autoSpaceDE w:val="0"/>
        <w:ind w:right="-2" w:firstLine="567"/>
        <w:rPr>
          <w:rFonts w:ascii="Bookman Old Style" w:hAnsi="Bookman Old Style"/>
          <w:sz w:val="19"/>
          <w:szCs w:val="19"/>
          <w:lang w:val="uk-UA"/>
        </w:rPr>
      </w:pPr>
      <w:r w:rsidRPr="00AF4137">
        <w:rPr>
          <w:rFonts w:ascii="Bookman Old Style" w:hAnsi="Bookman Old Style"/>
          <w:sz w:val="19"/>
          <w:szCs w:val="19"/>
          <w:lang w:val="uk-UA"/>
        </w:rPr>
        <w:t>- п</w:t>
      </w:r>
      <w:r w:rsidR="005D0F78" w:rsidRPr="00AF4137">
        <w:rPr>
          <w:rFonts w:ascii="Bookman Old Style" w:hAnsi="Bookman Old Style"/>
          <w:sz w:val="19"/>
          <w:szCs w:val="19"/>
          <w:lang w:val="uk-UA"/>
        </w:rPr>
        <w:t xml:space="preserve">редставляє на підставі Положення </w:t>
      </w:r>
      <w:r w:rsidRPr="00AF4137">
        <w:rPr>
          <w:rFonts w:ascii="Bookman Old Style" w:hAnsi="Bookman Old Style"/>
          <w:sz w:val="19"/>
          <w:szCs w:val="19"/>
          <w:lang w:val="uk-UA"/>
        </w:rPr>
        <w:t>відділу</w:t>
      </w:r>
      <w:r w:rsidR="005D0F78" w:rsidRPr="00AF4137">
        <w:rPr>
          <w:rFonts w:ascii="Bookman Old Style" w:hAnsi="Bookman Old Style"/>
          <w:sz w:val="19"/>
          <w:szCs w:val="19"/>
          <w:lang w:val="uk-UA"/>
        </w:rPr>
        <w:t xml:space="preserve"> у взаємовідносинах з фізичними та юридичними особами;</w:t>
      </w:r>
    </w:p>
    <w:p w:rsidR="006740AF" w:rsidRPr="00AF4137" w:rsidRDefault="006740AF" w:rsidP="00AF4137">
      <w:pPr>
        <w:widowControl w:val="0"/>
        <w:autoSpaceDE w:val="0"/>
        <w:ind w:right="-2" w:firstLine="567"/>
        <w:rPr>
          <w:rFonts w:ascii="Bookman Old Style" w:hAnsi="Bookman Old Style"/>
          <w:sz w:val="19"/>
          <w:szCs w:val="19"/>
          <w:lang w:val="uk-UA"/>
        </w:rPr>
      </w:pPr>
      <w:r w:rsidRPr="00AF4137">
        <w:rPr>
          <w:rFonts w:ascii="Bookman Old Style" w:hAnsi="Bookman Old Style"/>
          <w:sz w:val="19"/>
          <w:szCs w:val="19"/>
          <w:lang w:val="uk-UA"/>
        </w:rPr>
        <w:t>- у</w:t>
      </w:r>
      <w:r w:rsidR="005D0F78" w:rsidRPr="00AF4137">
        <w:rPr>
          <w:rFonts w:ascii="Bookman Old Style" w:hAnsi="Bookman Old Style"/>
          <w:sz w:val="19"/>
          <w:szCs w:val="19"/>
          <w:lang w:val="uk-UA"/>
        </w:rPr>
        <w:t xml:space="preserve">кладає в межах своєї компетенції договори, угоди, контракти для забезпечення діяльності </w:t>
      </w:r>
      <w:r w:rsidRPr="00AF4137">
        <w:rPr>
          <w:rFonts w:ascii="Bookman Old Style" w:hAnsi="Bookman Old Style"/>
          <w:sz w:val="19"/>
          <w:szCs w:val="19"/>
          <w:lang w:val="uk-UA"/>
        </w:rPr>
        <w:t>відділу</w:t>
      </w:r>
      <w:r w:rsidR="005D0F78" w:rsidRPr="00AF4137">
        <w:rPr>
          <w:rFonts w:ascii="Bookman Old Style" w:hAnsi="Bookman Old Style"/>
          <w:sz w:val="19"/>
          <w:szCs w:val="19"/>
          <w:lang w:val="uk-UA"/>
        </w:rPr>
        <w:t>, видає довіреності;</w:t>
      </w:r>
    </w:p>
    <w:p w:rsidR="006740AF" w:rsidRPr="00AF4137" w:rsidRDefault="006740AF" w:rsidP="00AF4137">
      <w:pPr>
        <w:widowControl w:val="0"/>
        <w:autoSpaceDE w:val="0"/>
        <w:ind w:right="-2" w:firstLine="567"/>
        <w:rPr>
          <w:rFonts w:ascii="Bookman Old Style" w:hAnsi="Bookman Old Style"/>
          <w:sz w:val="19"/>
          <w:szCs w:val="19"/>
          <w:lang w:val="uk-UA"/>
        </w:rPr>
      </w:pPr>
      <w:r w:rsidRPr="00AF4137">
        <w:rPr>
          <w:rFonts w:ascii="Bookman Old Style" w:hAnsi="Bookman Old Style"/>
          <w:sz w:val="19"/>
          <w:szCs w:val="19"/>
          <w:lang w:val="uk-UA"/>
        </w:rPr>
        <w:t>- в</w:t>
      </w:r>
      <w:r w:rsidR="005D0F78" w:rsidRPr="00AF4137">
        <w:rPr>
          <w:rFonts w:ascii="Bookman Old Style" w:hAnsi="Bookman Old Style"/>
          <w:sz w:val="19"/>
          <w:szCs w:val="19"/>
          <w:lang w:val="uk-UA"/>
        </w:rPr>
        <w:t>идає у межах своєї компетенції накази і контролює їх виконання;</w:t>
      </w:r>
    </w:p>
    <w:p w:rsidR="006740AF" w:rsidRPr="00AF4137" w:rsidRDefault="006740AF" w:rsidP="00AF4137">
      <w:pPr>
        <w:widowControl w:val="0"/>
        <w:autoSpaceDE w:val="0"/>
        <w:ind w:right="-2" w:firstLine="567"/>
        <w:rPr>
          <w:rFonts w:ascii="Bookman Old Style" w:hAnsi="Bookman Old Style"/>
          <w:sz w:val="19"/>
          <w:szCs w:val="19"/>
          <w:lang w:val="uk-UA"/>
        </w:rPr>
      </w:pPr>
      <w:r w:rsidRPr="00AF4137">
        <w:rPr>
          <w:rFonts w:ascii="Bookman Old Style" w:hAnsi="Bookman Old Style"/>
          <w:sz w:val="19"/>
          <w:szCs w:val="19"/>
          <w:lang w:val="uk-UA"/>
        </w:rPr>
        <w:t>- в</w:t>
      </w:r>
      <w:r w:rsidR="005D0F78" w:rsidRPr="00AF4137">
        <w:rPr>
          <w:rFonts w:ascii="Bookman Old Style" w:hAnsi="Bookman Old Style"/>
          <w:sz w:val="19"/>
          <w:szCs w:val="19"/>
          <w:lang w:val="uk-UA"/>
        </w:rPr>
        <w:t xml:space="preserve">носить на розгляд міської ради та її виконавчого комітету проекти рішень та подає міському голові проекти розпоряджень з питань, що належать до компетенції </w:t>
      </w:r>
      <w:r w:rsidRPr="00AF4137">
        <w:rPr>
          <w:rFonts w:ascii="Bookman Old Style" w:hAnsi="Bookman Old Style"/>
          <w:sz w:val="19"/>
          <w:szCs w:val="19"/>
          <w:lang w:val="uk-UA"/>
        </w:rPr>
        <w:t>відділу</w:t>
      </w:r>
      <w:r w:rsidR="005D0F78" w:rsidRPr="00AF4137">
        <w:rPr>
          <w:rFonts w:ascii="Bookman Old Style" w:hAnsi="Bookman Old Style"/>
          <w:sz w:val="19"/>
          <w:szCs w:val="19"/>
          <w:lang w:val="uk-UA"/>
        </w:rPr>
        <w:t>;</w:t>
      </w:r>
    </w:p>
    <w:p w:rsidR="006740AF" w:rsidRPr="00AF4137" w:rsidRDefault="006740AF" w:rsidP="00AF4137">
      <w:pPr>
        <w:widowControl w:val="0"/>
        <w:autoSpaceDE w:val="0"/>
        <w:ind w:right="-2" w:firstLine="567"/>
        <w:rPr>
          <w:rFonts w:ascii="Bookman Old Style" w:hAnsi="Bookman Old Style"/>
          <w:sz w:val="19"/>
          <w:szCs w:val="19"/>
          <w:lang w:val="uk-UA"/>
        </w:rPr>
      </w:pPr>
      <w:r w:rsidRPr="00AF4137">
        <w:rPr>
          <w:rFonts w:ascii="Bookman Old Style" w:hAnsi="Bookman Old Style"/>
          <w:sz w:val="19"/>
          <w:szCs w:val="19"/>
          <w:lang w:val="uk-UA"/>
        </w:rPr>
        <w:t>- н</w:t>
      </w:r>
      <w:r w:rsidR="005D0F78" w:rsidRPr="00AF4137">
        <w:rPr>
          <w:rFonts w:ascii="Bookman Old Style" w:hAnsi="Bookman Old Style"/>
          <w:sz w:val="19"/>
          <w:szCs w:val="19"/>
          <w:lang w:val="uk-UA"/>
        </w:rPr>
        <w:t xml:space="preserve">адає на затвердження штатний розпис і кошторис витрат на утримання </w:t>
      </w:r>
      <w:r w:rsidRPr="00AF4137">
        <w:rPr>
          <w:rFonts w:ascii="Bookman Old Style" w:hAnsi="Bookman Old Style"/>
          <w:sz w:val="19"/>
          <w:szCs w:val="19"/>
          <w:lang w:val="uk-UA"/>
        </w:rPr>
        <w:t>відділу</w:t>
      </w:r>
      <w:r w:rsidR="005D0F78" w:rsidRPr="00AF4137">
        <w:rPr>
          <w:rFonts w:ascii="Bookman Old Style" w:hAnsi="Bookman Old Style"/>
          <w:sz w:val="19"/>
          <w:szCs w:val="19"/>
          <w:lang w:val="uk-UA"/>
        </w:rPr>
        <w:t>;</w:t>
      </w:r>
    </w:p>
    <w:p w:rsidR="006740AF" w:rsidRPr="00AF4137" w:rsidRDefault="006740AF" w:rsidP="00AF4137">
      <w:pPr>
        <w:widowControl w:val="0"/>
        <w:autoSpaceDE w:val="0"/>
        <w:ind w:right="-2" w:firstLine="567"/>
        <w:rPr>
          <w:rFonts w:ascii="Bookman Old Style" w:hAnsi="Bookman Old Style"/>
          <w:sz w:val="19"/>
          <w:szCs w:val="19"/>
          <w:lang w:val="uk-UA"/>
        </w:rPr>
      </w:pPr>
      <w:r w:rsidRPr="00AF4137">
        <w:rPr>
          <w:rFonts w:ascii="Bookman Old Style" w:hAnsi="Bookman Old Style"/>
          <w:sz w:val="19"/>
          <w:szCs w:val="19"/>
          <w:lang w:val="uk-UA"/>
        </w:rPr>
        <w:t>- п</w:t>
      </w:r>
      <w:r w:rsidR="005D0F78" w:rsidRPr="00AF4137">
        <w:rPr>
          <w:rFonts w:ascii="Bookman Old Style" w:hAnsi="Bookman Old Style"/>
          <w:sz w:val="19"/>
          <w:szCs w:val="19"/>
          <w:lang w:val="uk-UA"/>
        </w:rPr>
        <w:t xml:space="preserve">одає міському голові подання щодо </w:t>
      </w:r>
      <w:r w:rsidR="00A705B5" w:rsidRPr="00AF4137">
        <w:rPr>
          <w:rFonts w:ascii="Bookman Old Style" w:hAnsi="Bookman Old Style"/>
          <w:sz w:val="19"/>
          <w:szCs w:val="19"/>
          <w:lang w:val="uk-UA"/>
        </w:rPr>
        <w:t>пр</w:t>
      </w:r>
      <w:r w:rsidR="003A7D31" w:rsidRPr="00AF4137">
        <w:rPr>
          <w:rFonts w:ascii="Bookman Old Style" w:hAnsi="Bookman Old Style"/>
          <w:sz w:val="19"/>
          <w:szCs w:val="19"/>
          <w:lang w:val="uk-UA"/>
        </w:rPr>
        <w:t>е</w:t>
      </w:r>
      <w:r w:rsidR="00A705B5" w:rsidRPr="00AF4137">
        <w:rPr>
          <w:rFonts w:ascii="Bookman Old Style" w:hAnsi="Bookman Old Style"/>
          <w:sz w:val="19"/>
          <w:szCs w:val="19"/>
          <w:lang w:val="uk-UA"/>
        </w:rPr>
        <w:t xml:space="preserve">міювання, </w:t>
      </w:r>
      <w:r w:rsidR="005D0F78" w:rsidRPr="00AF4137">
        <w:rPr>
          <w:rFonts w:ascii="Bookman Old Style" w:hAnsi="Bookman Old Style"/>
          <w:sz w:val="19"/>
          <w:szCs w:val="19"/>
          <w:lang w:val="uk-UA"/>
        </w:rPr>
        <w:t>заохочення і наклад</w:t>
      </w:r>
      <w:r w:rsidR="00B14C4E" w:rsidRPr="00AF4137">
        <w:rPr>
          <w:rFonts w:ascii="Bookman Old Style" w:hAnsi="Bookman Old Style"/>
          <w:sz w:val="19"/>
          <w:szCs w:val="19"/>
          <w:lang w:val="uk-UA"/>
        </w:rPr>
        <w:t>е</w:t>
      </w:r>
      <w:r w:rsidR="005D0F78" w:rsidRPr="00AF4137">
        <w:rPr>
          <w:rFonts w:ascii="Bookman Old Style" w:hAnsi="Bookman Old Style"/>
          <w:sz w:val="19"/>
          <w:szCs w:val="19"/>
          <w:lang w:val="uk-UA"/>
        </w:rPr>
        <w:t xml:space="preserve">ння дисциплінарних стягнень на посадових осіб та інших працівників </w:t>
      </w:r>
      <w:r w:rsidRPr="00AF4137">
        <w:rPr>
          <w:rFonts w:ascii="Bookman Old Style" w:hAnsi="Bookman Old Style"/>
          <w:sz w:val="19"/>
          <w:szCs w:val="19"/>
          <w:lang w:val="uk-UA"/>
        </w:rPr>
        <w:t>відділу</w:t>
      </w:r>
      <w:r w:rsidR="005D0F78" w:rsidRPr="00AF4137">
        <w:rPr>
          <w:rFonts w:ascii="Bookman Old Style" w:hAnsi="Bookman Old Style"/>
          <w:sz w:val="19"/>
          <w:szCs w:val="19"/>
          <w:lang w:val="uk-UA"/>
        </w:rPr>
        <w:t>;</w:t>
      </w:r>
    </w:p>
    <w:p w:rsidR="006740AF" w:rsidRPr="00AF4137" w:rsidRDefault="006740AF" w:rsidP="00AF4137">
      <w:pPr>
        <w:widowControl w:val="0"/>
        <w:autoSpaceDE w:val="0"/>
        <w:ind w:right="-2" w:firstLine="567"/>
        <w:rPr>
          <w:rFonts w:ascii="Bookman Old Style" w:hAnsi="Bookman Old Style"/>
          <w:sz w:val="19"/>
          <w:szCs w:val="19"/>
          <w:lang w:val="uk-UA"/>
        </w:rPr>
      </w:pPr>
      <w:r w:rsidRPr="00AF4137">
        <w:rPr>
          <w:rFonts w:ascii="Bookman Old Style" w:hAnsi="Bookman Old Style"/>
          <w:sz w:val="19"/>
          <w:szCs w:val="19"/>
          <w:lang w:val="uk-UA"/>
        </w:rPr>
        <w:t>- м</w:t>
      </w:r>
      <w:r w:rsidR="005D0F78" w:rsidRPr="00AF4137">
        <w:rPr>
          <w:rFonts w:ascii="Bookman Old Style" w:hAnsi="Bookman Old Style"/>
          <w:sz w:val="19"/>
          <w:szCs w:val="19"/>
          <w:lang w:val="uk-UA"/>
        </w:rPr>
        <w:t>ає право першого підпису на банківських документах;</w:t>
      </w:r>
    </w:p>
    <w:p w:rsidR="006740AF" w:rsidRPr="00AF4137" w:rsidRDefault="006740AF" w:rsidP="00AF4137">
      <w:pPr>
        <w:widowControl w:val="0"/>
        <w:autoSpaceDE w:val="0"/>
        <w:ind w:right="-2" w:firstLine="567"/>
        <w:rPr>
          <w:rFonts w:ascii="Bookman Old Style" w:hAnsi="Bookman Old Style"/>
          <w:sz w:val="19"/>
          <w:szCs w:val="19"/>
          <w:lang w:val="uk-UA"/>
        </w:rPr>
      </w:pPr>
      <w:r w:rsidRPr="00AF4137">
        <w:rPr>
          <w:rFonts w:ascii="Bookman Old Style" w:hAnsi="Bookman Old Style"/>
          <w:sz w:val="19"/>
          <w:szCs w:val="19"/>
          <w:lang w:val="uk-UA"/>
        </w:rPr>
        <w:t>- в</w:t>
      </w:r>
      <w:r w:rsidR="005D0F78" w:rsidRPr="00AF4137">
        <w:rPr>
          <w:rFonts w:ascii="Bookman Old Style" w:hAnsi="Bookman Old Style"/>
          <w:sz w:val="19"/>
          <w:szCs w:val="19"/>
          <w:lang w:val="uk-UA"/>
        </w:rPr>
        <w:t>еде особистий прийом громадян;</w:t>
      </w:r>
    </w:p>
    <w:p w:rsidR="005D0F78" w:rsidRPr="00AF4137" w:rsidRDefault="006740AF" w:rsidP="00AF4137">
      <w:pPr>
        <w:widowControl w:val="0"/>
        <w:autoSpaceDE w:val="0"/>
        <w:ind w:right="-2" w:firstLine="567"/>
        <w:rPr>
          <w:rFonts w:ascii="Bookman Old Style" w:hAnsi="Bookman Old Style"/>
          <w:sz w:val="19"/>
          <w:szCs w:val="19"/>
          <w:lang w:val="uk-UA"/>
        </w:rPr>
      </w:pPr>
      <w:r w:rsidRPr="00AF4137">
        <w:rPr>
          <w:rFonts w:ascii="Bookman Old Style" w:hAnsi="Bookman Old Style"/>
          <w:sz w:val="19"/>
          <w:szCs w:val="19"/>
          <w:lang w:val="uk-UA"/>
        </w:rPr>
        <w:t>- з</w:t>
      </w:r>
      <w:r w:rsidR="005D0F78" w:rsidRPr="00AF4137">
        <w:rPr>
          <w:rFonts w:ascii="Bookman Old Style" w:hAnsi="Bookman Old Style"/>
          <w:sz w:val="19"/>
          <w:szCs w:val="19"/>
          <w:lang w:val="uk-UA"/>
        </w:rPr>
        <w:t>дійснює інші повноваження, покладені на нього згідно з чинним законодавством України.</w:t>
      </w:r>
    </w:p>
    <w:p w:rsidR="006740AF" w:rsidRPr="00AF4137" w:rsidRDefault="006740AF" w:rsidP="00AF4137">
      <w:pPr>
        <w:widowControl w:val="0"/>
        <w:tabs>
          <w:tab w:val="left" w:pos="851"/>
          <w:tab w:val="left" w:pos="993"/>
        </w:tabs>
        <w:ind w:right="-2" w:firstLine="567"/>
        <w:rPr>
          <w:rFonts w:ascii="Bookman Old Style" w:hAnsi="Bookman Old Style"/>
          <w:sz w:val="19"/>
          <w:szCs w:val="19"/>
          <w:lang w:val="uk-UA"/>
        </w:rPr>
      </w:pPr>
      <w:r w:rsidRPr="00AF4137">
        <w:rPr>
          <w:rFonts w:ascii="Bookman Old Style" w:hAnsi="Bookman Old Style"/>
          <w:sz w:val="19"/>
          <w:szCs w:val="19"/>
          <w:lang w:val="uk-UA"/>
        </w:rPr>
        <w:t xml:space="preserve">4.4. Працівники Відділу призначаються на посаду та звільняється з посади розпорядженням </w:t>
      </w:r>
      <w:r w:rsidRPr="00AF4137">
        <w:rPr>
          <w:rStyle w:val="22"/>
          <w:rFonts w:ascii="Bookman Old Style" w:hAnsi="Bookman Old Style"/>
          <w:sz w:val="19"/>
          <w:szCs w:val="19"/>
          <w:lang w:val="uk-UA" w:eastAsia="uk-UA"/>
        </w:rPr>
        <w:t xml:space="preserve">Міського голови </w:t>
      </w:r>
      <w:r w:rsidRPr="00AF4137">
        <w:rPr>
          <w:rFonts w:ascii="Bookman Old Style" w:hAnsi="Bookman Old Style"/>
          <w:sz w:val="19"/>
          <w:szCs w:val="19"/>
          <w:lang w:val="uk-UA"/>
        </w:rPr>
        <w:t>згідно із законодавством про службу в органах місцевого самоврядування.</w:t>
      </w:r>
    </w:p>
    <w:p w:rsidR="006740AF" w:rsidRPr="00AF4137" w:rsidRDefault="006740AF" w:rsidP="00AF4137">
      <w:pPr>
        <w:widowControl w:val="0"/>
        <w:tabs>
          <w:tab w:val="left" w:pos="851"/>
          <w:tab w:val="left" w:pos="993"/>
        </w:tabs>
        <w:ind w:right="-2" w:firstLine="567"/>
        <w:rPr>
          <w:rFonts w:ascii="Bookman Old Style" w:hAnsi="Bookman Old Style"/>
          <w:sz w:val="19"/>
          <w:szCs w:val="19"/>
          <w:lang w:val="uk-UA"/>
        </w:rPr>
      </w:pPr>
      <w:r w:rsidRPr="00AF4137">
        <w:rPr>
          <w:rFonts w:ascii="Bookman Old Style" w:hAnsi="Bookman Old Style"/>
          <w:sz w:val="19"/>
          <w:szCs w:val="19"/>
          <w:lang w:val="uk-UA"/>
        </w:rPr>
        <w:t>4.5. Начальник та працівники Відділу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6740AF" w:rsidRPr="00AF4137" w:rsidRDefault="006740AF" w:rsidP="00AF4137">
      <w:pPr>
        <w:widowControl w:val="0"/>
        <w:tabs>
          <w:tab w:val="left" w:pos="851"/>
          <w:tab w:val="left" w:pos="993"/>
        </w:tabs>
        <w:ind w:right="-2" w:firstLine="567"/>
        <w:rPr>
          <w:rStyle w:val="25"/>
          <w:rFonts w:ascii="Bookman Old Style" w:hAnsi="Bookman Old Style"/>
          <w:b w:val="0"/>
          <w:sz w:val="19"/>
          <w:szCs w:val="19"/>
          <w:lang w:val="uk-UA" w:eastAsia="uk-UA"/>
        </w:rPr>
      </w:pPr>
      <w:r w:rsidRPr="00AF4137">
        <w:rPr>
          <w:rFonts w:ascii="Bookman Old Style" w:hAnsi="Bookman Old Style"/>
          <w:sz w:val="19"/>
          <w:szCs w:val="19"/>
          <w:lang w:val="uk-UA"/>
        </w:rPr>
        <w:t xml:space="preserve">4.6. </w:t>
      </w:r>
      <w:r w:rsidRPr="00AF4137">
        <w:rPr>
          <w:rStyle w:val="25"/>
          <w:rFonts w:ascii="Bookman Old Style" w:hAnsi="Bookman Old Style"/>
          <w:b w:val="0"/>
          <w:sz w:val="19"/>
          <w:szCs w:val="19"/>
          <w:lang w:val="uk-UA" w:eastAsia="uk-UA"/>
        </w:rPr>
        <w:t>Працівники Відділу мають право:</w:t>
      </w:r>
    </w:p>
    <w:p w:rsidR="006740AF" w:rsidRPr="00AF4137" w:rsidRDefault="006740AF" w:rsidP="00AF4137">
      <w:pPr>
        <w:widowControl w:val="0"/>
        <w:tabs>
          <w:tab w:val="left" w:pos="851"/>
          <w:tab w:val="left" w:pos="993"/>
        </w:tabs>
        <w:ind w:right="-2" w:firstLine="567"/>
        <w:rPr>
          <w:rStyle w:val="22"/>
          <w:rFonts w:ascii="Bookman Old Style" w:hAnsi="Bookman Old Style"/>
          <w:sz w:val="19"/>
          <w:szCs w:val="19"/>
          <w:lang w:val="uk-UA" w:eastAsia="uk-UA"/>
        </w:rPr>
      </w:pPr>
      <w:r w:rsidRPr="00AF4137">
        <w:rPr>
          <w:rStyle w:val="25"/>
          <w:rFonts w:ascii="Bookman Old Style" w:hAnsi="Bookman Old Style"/>
          <w:b w:val="0"/>
          <w:sz w:val="19"/>
          <w:szCs w:val="19"/>
          <w:lang w:val="uk-UA" w:eastAsia="uk-UA"/>
        </w:rPr>
        <w:t>- к</w:t>
      </w:r>
      <w:r w:rsidRPr="00AF4137">
        <w:rPr>
          <w:rStyle w:val="22"/>
          <w:rFonts w:ascii="Bookman Old Style" w:hAnsi="Bookman Old Style"/>
          <w:sz w:val="19"/>
          <w:szCs w:val="19"/>
          <w:lang w:val="uk-UA" w:eastAsia="uk-UA"/>
        </w:rPr>
        <w:t>ористуватися правами і свободами, які гарантуються громадянам України Конституцією та законами України;</w:t>
      </w:r>
    </w:p>
    <w:p w:rsidR="006740AF" w:rsidRPr="00AF4137" w:rsidRDefault="006740AF" w:rsidP="00AF4137">
      <w:pPr>
        <w:widowControl w:val="0"/>
        <w:tabs>
          <w:tab w:val="left" w:pos="851"/>
          <w:tab w:val="left" w:pos="993"/>
        </w:tabs>
        <w:ind w:right="-2" w:firstLine="567"/>
        <w:rPr>
          <w:rStyle w:val="22"/>
          <w:rFonts w:ascii="Bookman Old Style" w:hAnsi="Bookman Old Style"/>
          <w:sz w:val="19"/>
          <w:szCs w:val="19"/>
          <w:lang w:val="uk-UA" w:eastAsia="uk-UA"/>
        </w:rPr>
      </w:pPr>
      <w:r w:rsidRPr="00AF4137">
        <w:rPr>
          <w:rStyle w:val="22"/>
          <w:rFonts w:ascii="Bookman Old Style" w:hAnsi="Bookman Old Style"/>
          <w:sz w:val="19"/>
          <w:szCs w:val="19"/>
          <w:lang w:val="uk-UA" w:eastAsia="uk-UA"/>
        </w:rPr>
        <w:t>- на повагу особистої гідності, справедливого і шанобливого ставлення до себе з боку керівників, співробітників і громадян;</w:t>
      </w:r>
    </w:p>
    <w:p w:rsidR="006740AF" w:rsidRPr="00AF4137" w:rsidRDefault="006740AF" w:rsidP="00AF4137">
      <w:pPr>
        <w:widowControl w:val="0"/>
        <w:tabs>
          <w:tab w:val="left" w:pos="851"/>
          <w:tab w:val="left" w:pos="993"/>
        </w:tabs>
        <w:ind w:right="-2" w:firstLine="567"/>
        <w:rPr>
          <w:rStyle w:val="22"/>
          <w:rFonts w:ascii="Bookman Old Style" w:hAnsi="Bookman Old Style"/>
          <w:sz w:val="19"/>
          <w:szCs w:val="19"/>
          <w:lang w:val="uk-UA" w:eastAsia="uk-UA"/>
        </w:rPr>
      </w:pPr>
      <w:r w:rsidRPr="00AF4137">
        <w:rPr>
          <w:rStyle w:val="22"/>
          <w:rFonts w:ascii="Bookman Old Style" w:hAnsi="Bookman Old Style"/>
          <w:sz w:val="19"/>
          <w:szCs w:val="19"/>
          <w:lang w:val="uk-UA" w:eastAsia="uk-UA"/>
        </w:rPr>
        <w:t>- на своєчасну оплату праці залежно від займаної посади, якості, досвіду та стажу роботи;</w:t>
      </w:r>
    </w:p>
    <w:p w:rsidR="006740AF" w:rsidRPr="00AF4137" w:rsidRDefault="006740AF" w:rsidP="00AF4137">
      <w:pPr>
        <w:widowControl w:val="0"/>
        <w:tabs>
          <w:tab w:val="left" w:pos="851"/>
          <w:tab w:val="left" w:pos="993"/>
        </w:tabs>
        <w:ind w:right="-2" w:firstLine="567"/>
        <w:rPr>
          <w:rStyle w:val="22"/>
          <w:rFonts w:ascii="Bookman Old Style" w:hAnsi="Bookman Old Style"/>
          <w:sz w:val="19"/>
          <w:szCs w:val="19"/>
          <w:lang w:val="uk-UA" w:eastAsia="uk-UA"/>
        </w:rPr>
      </w:pPr>
      <w:r w:rsidRPr="00AF4137">
        <w:rPr>
          <w:rStyle w:val="22"/>
          <w:rFonts w:ascii="Bookman Old Style" w:hAnsi="Bookman Old Style"/>
          <w:sz w:val="19"/>
          <w:szCs w:val="19"/>
          <w:lang w:val="uk-UA" w:eastAsia="uk-UA"/>
        </w:rPr>
        <w:t>- на здорові, безпечні та належні для високопродуктивної роботи умови праці;</w:t>
      </w:r>
    </w:p>
    <w:p w:rsidR="006740AF" w:rsidRPr="00AF4137" w:rsidRDefault="006740AF" w:rsidP="00AF4137">
      <w:pPr>
        <w:widowControl w:val="0"/>
        <w:tabs>
          <w:tab w:val="left" w:pos="851"/>
          <w:tab w:val="left" w:pos="993"/>
        </w:tabs>
        <w:ind w:right="-2" w:firstLine="567"/>
        <w:rPr>
          <w:rStyle w:val="22"/>
          <w:rFonts w:ascii="Bookman Old Style" w:hAnsi="Bookman Old Style"/>
          <w:sz w:val="19"/>
          <w:szCs w:val="19"/>
          <w:lang w:val="uk-UA" w:eastAsia="uk-UA"/>
        </w:rPr>
      </w:pPr>
      <w:r w:rsidRPr="00AF4137">
        <w:rPr>
          <w:rStyle w:val="22"/>
          <w:rFonts w:ascii="Bookman Old Style" w:hAnsi="Bookman Old Style"/>
          <w:sz w:val="19"/>
          <w:szCs w:val="19"/>
          <w:lang w:val="uk-UA" w:eastAsia="uk-UA"/>
        </w:rPr>
        <w:t>- на соціальний і правовий захист;</w:t>
      </w:r>
    </w:p>
    <w:p w:rsidR="006740AF" w:rsidRPr="00AF4137" w:rsidRDefault="006740AF" w:rsidP="00AF4137">
      <w:pPr>
        <w:widowControl w:val="0"/>
        <w:tabs>
          <w:tab w:val="left" w:pos="851"/>
          <w:tab w:val="left" w:pos="993"/>
        </w:tabs>
        <w:ind w:right="-2" w:firstLine="567"/>
        <w:rPr>
          <w:rStyle w:val="22"/>
          <w:rFonts w:ascii="Bookman Old Style" w:hAnsi="Bookman Old Style"/>
          <w:sz w:val="19"/>
          <w:szCs w:val="19"/>
          <w:lang w:val="uk-UA" w:eastAsia="uk-UA"/>
        </w:rPr>
      </w:pPr>
      <w:r w:rsidRPr="00AF4137">
        <w:rPr>
          <w:rStyle w:val="22"/>
          <w:rFonts w:ascii="Bookman Old Style" w:hAnsi="Bookman Old Style"/>
          <w:sz w:val="19"/>
          <w:szCs w:val="19"/>
          <w:lang w:val="uk-UA" w:eastAsia="uk-UA"/>
        </w:rPr>
        <w:t>- брати участь у розгляді питань і прийнятті рішень у межах своїх повноважень;</w:t>
      </w:r>
    </w:p>
    <w:p w:rsidR="006740AF" w:rsidRPr="00AF4137" w:rsidRDefault="006740AF" w:rsidP="00AF4137">
      <w:pPr>
        <w:widowControl w:val="0"/>
        <w:tabs>
          <w:tab w:val="left" w:pos="851"/>
          <w:tab w:val="left" w:pos="993"/>
        </w:tabs>
        <w:ind w:right="-2" w:firstLine="567"/>
        <w:rPr>
          <w:rStyle w:val="22"/>
          <w:rFonts w:ascii="Bookman Old Style" w:hAnsi="Bookman Old Style"/>
          <w:sz w:val="19"/>
          <w:szCs w:val="19"/>
          <w:lang w:val="uk-UA" w:eastAsia="uk-UA"/>
        </w:rPr>
      </w:pPr>
      <w:r w:rsidRPr="00AF4137">
        <w:rPr>
          <w:rStyle w:val="22"/>
          <w:rFonts w:ascii="Bookman Old Style" w:hAnsi="Bookman Old Style"/>
          <w:sz w:val="19"/>
          <w:szCs w:val="19"/>
          <w:lang w:val="uk-UA" w:eastAsia="uk-UA"/>
        </w:rPr>
        <w:t>- вимагати затвердження керівником чітко визначеного обсягу службових повноважень за посадою;</w:t>
      </w:r>
    </w:p>
    <w:p w:rsidR="006740AF" w:rsidRPr="00AF4137" w:rsidRDefault="006740AF" w:rsidP="00AF4137">
      <w:pPr>
        <w:widowControl w:val="0"/>
        <w:tabs>
          <w:tab w:val="left" w:pos="851"/>
          <w:tab w:val="left" w:pos="993"/>
        </w:tabs>
        <w:ind w:right="-2" w:firstLine="567"/>
        <w:rPr>
          <w:rFonts w:ascii="Bookman Old Style" w:hAnsi="Bookman Old Style"/>
          <w:b/>
          <w:sz w:val="19"/>
          <w:szCs w:val="19"/>
          <w:lang w:val="uk-UA"/>
        </w:rPr>
      </w:pPr>
      <w:r w:rsidRPr="00AF4137">
        <w:rPr>
          <w:rStyle w:val="22"/>
          <w:rFonts w:ascii="Bookman Old Style" w:hAnsi="Bookman Old Style"/>
          <w:sz w:val="19"/>
          <w:szCs w:val="19"/>
          <w:lang w:val="uk-UA" w:eastAsia="uk-UA"/>
        </w:rPr>
        <w:lastRenderedPageBreak/>
        <w:t>- користуватися іншими правами відповідно до чинного законодавства України.</w:t>
      </w:r>
    </w:p>
    <w:p w:rsidR="006740AF" w:rsidRPr="00AF4137" w:rsidRDefault="006740AF" w:rsidP="00AF4137">
      <w:pPr>
        <w:pStyle w:val="211"/>
        <w:shd w:val="clear" w:color="auto" w:fill="auto"/>
        <w:tabs>
          <w:tab w:val="left" w:pos="540"/>
          <w:tab w:val="left" w:pos="851"/>
          <w:tab w:val="left" w:pos="900"/>
          <w:tab w:val="left" w:pos="993"/>
          <w:tab w:val="left" w:pos="1134"/>
        </w:tabs>
        <w:spacing w:before="0" w:line="240" w:lineRule="auto"/>
        <w:ind w:right="-2" w:firstLine="567"/>
        <w:jc w:val="left"/>
        <w:rPr>
          <w:rFonts w:ascii="Bookman Old Style" w:hAnsi="Bookman Old Style"/>
          <w:b w:val="0"/>
          <w:sz w:val="19"/>
          <w:szCs w:val="19"/>
          <w:lang w:val="uk-UA"/>
        </w:rPr>
      </w:pPr>
      <w:r w:rsidRPr="00AF4137">
        <w:rPr>
          <w:rStyle w:val="25"/>
          <w:rFonts w:ascii="Bookman Old Style" w:hAnsi="Bookman Old Style"/>
          <w:sz w:val="19"/>
          <w:szCs w:val="19"/>
          <w:lang w:val="uk-UA" w:eastAsia="uk-UA"/>
        </w:rPr>
        <w:t>4.7. Працівники Відділу зобов'язані:</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дотримуватися Конституції України, законів та інших актів законодавства України;</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Fonts w:ascii="Bookman Old Style" w:hAnsi="Bookman Old Style"/>
          <w:sz w:val="19"/>
          <w:szCs w:val="19"/>
          <w:lang w:val="uk-UA"/>
        </w:rPr>
      </w:pPr>
      <w:r w:rsidRPr="00AF4137">
        <w:rPr>
          <w:rFonts w:ascii="Bookman Old Style" w:hAnsi="Bookman Old Style"/>
          <w:sz w:val="19"/>
          <w:szCs w:val="19"/>
          <w:lang w:val="uk-UA"/>
        </w:rPr>
        <w:t>п</w:t>
      </w:r>
      <w:r w:rsidRPr="00AF4137">
        <w:rPr>
          <w:rStyle w:val="22"/>
          <w:rFonts w:ascii="Bookman Old Style" w:hAnsi="Bookman Old Style"/>
          <w:sz w:val="19"/>
          <w:szCs w:val="19"/>
          <w:lang w:val="uk-UA" w:eastAsia="uk-UA"/>
        </w:rPr>
        <w:t>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Fonts w:ascii="Bookman Old Style" w:hAnsi="Bookman Old Style"/>
          <w:sz w:val="19"/>
          <w:szCs w:val="19"/>
          <w:lang w:val="uk-UA"/>
        </w:rPr>
      </w:pPr>
      <w:r w:rsidRPr="00AF4137">
        <w:rPr>
          <w:rFonts w:ascii="Bookman Old Style" w:hAnsi="Bookman Old Style"/>
          <w:sz w:val="19"/>
          <w:szCs w:val="19"/>
          <w:lang w:val="uk-UA"/>
        </w:rPr>
        <w:t>у</w:t>
      </w:r>
      <w:r w:rsidRPr="00AF4137">
        <w:rPr>
          <w:rStyle w:val="22"/>
          <w:rFonts w:ascii="Bookman Old Style" w:hAnsi="Bookman Old Style"/>
          <w:sz w:val="19"/>
          <w:szCs w:val="19"/>
          <w:lang w:val="uk-UA" w:eastAsia="uk-UA"/>
        </w:rPr>
        <w:t>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r w:rsidRPr="00AF4137">
        <w:rPr>
          <w:rFonts w:ascii="Bookman Old Style" w:hAnsi="Bookman Old Style"/>
          <w:sz w:val="19"/>
          <w:szCs w:val="19"/>
          <w:lang w:val="uk-UA"/>
        </w:rPr>
        <w:t xml:space="preserve"> </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Style w:val="22"/>
          <w:rFonts w:ascii="Bookman Old Style" w:hAnsi="Bookman Old Style"/>
          <w:sz w:val="19"/>
          <w:szCs w:val="19"/>
          <w:lang w:val="uk-UA"/>
        </w:rPr>
      </w:pPr>
      <w:r w:rsidRPr="00AF4137">
        <w:rPr>
          <w:rFonts w:ascii="Bookman Old Style" w:hAnsi="Bookman Old Style"/>
          <w:sz w:val="19"/>
          <w:szCs w:val="19"/>
          <w:lang w:val="uk-UA"/>
        </w:rPr>
        <w:t>п</w:t>
      </w:r>
      <w:r w:rsidRPr="00AF4137">
        <w:rPr>
          <w:rStyle w:val="22"/>
          <w:rFonts w:ascii="Bookman Old Style" w:hAnsi="Bookman Old Style"/>
          <w:sz w:val="19"/>
          <w:szCs w:val="19"/>
          <w:lang w:val="uk-UA" w:eastAsia="uk-UA"/>
        </w:rPr>
        <w:t xml:space="preserve">оводити себе гідно, додержуватися моральних і етичних правил у взаємовідносинах із співробітниками та відвідувачами; </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дотримуватися прав і свобод людини і громадянина;</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Style w:val="22"/>
          <w:rFonts w:ascii="Bookman Old Style" w:hAnsi="Bookman Old Style"/>
          <w:sz w:val="19"/>
          <w:szCs w:val="19"/>
          <w:lang w:val="uk-UA"/>
        </w:rPr>
      </w:pPr>
      <w:r w:rsidRPr="00AF4137">
        <w:rPr>
          <w:rFonts w:ascii="Bookman Old Style" w:hAnsi="Bookman Old Style"/>
          <w:sz w:val="19"/>
          <w:szCs w:val="19"/>
          <w:lang w:val="uk-UA"/>
        </w:rPr>
        <w:t>п</w:t>
      </w:r>
      <w:r w:rsidRPr="00AF4137">
        <w:rPr>
          <w:rStyle w:val="22"/>
          <w:rFonts w:ascii="Bookman Old Style" w:hAnsi="Bookman Old Style"/>
          <w:sz w:val="19"/>
          <w:szCs w:val="19"/>
          <w:lang w:val="uk-UA" w:eastAsia="uk-UA"/>
        </w:rPr>
        <w:t xml:space="preserve">остійно вдосконалювати організацію своєї роботи, підвищувати професійну кваліфікацію; </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проявляти ініціативність, творчість у роботі;</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дотримуватись обмежень, передбачених законодавством, щодо служби в органах місцевого самоврядування;</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підтримувати авторитет Міської ради та її виконавчих органів;</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не допускати дій та бездіяльності, які можуть зашкодити інтересам місцевого самоврядування та держави;</w:t>
      </w:r>
    </w:p>
    <w:p w:rsidR="006740AF" w:rsidRPr="00AF4137"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проходити атестацію як посадові особи місцевого самоврядування відповідно до вимог чинного законодавства;</w:t>
      </w:r>
    </w:p>
    <w:p w:rsidR="00117594" w:rsidRPr="00117594" w:rsidRDefault="006740AF"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Style w:val="22"/>
          <w:rFonts w:ascii="Bookman Old Style" w:hAnsi="Bookman Old Style"/>
          <w:sz w:val="19"/>
          <w:szCs w:val="19"/>
          <w:shd w:val="clear" w:color="auto" w:fill="auto"/>
          <w:lang w:val="uk-UA"/>
        </w:rPr>
      </w:pPr>
      <w:r w:rsidRPr="00AF4137">
        <w:rPr>
          <w:rStyle w:val="22"/>
          <w:rFonts w:ascii="Bookman Old Style" w:hAnsi="Bookman Old Style"/>
          <w:sz w:val="19"/>
          <w:szCs w:val="19"/>
          <w:lang w:val="uk-UA" w:eastAsia="uk-UA"/>
        </w:rPr>
        <w:t>виконувати інші обов'язки відповідно до чинного законодавства України</w:t>
      </w:r>
      <w:r w:rsidR="00117594">
        <w:rPr>
          <w:rStyle w:val="22"/>
          <w:rFonts w:ascii="Bookman Old Style" w:hAnsi="Bookman Old Style"/>
          <w:sz w:val="19"/>
          <w:szCs w:val="19"/>
          <w:lang w:val="uk-UA" w:eastAsia="uk-UA"/>
        </w:rPr>
        <w:t>;</w:t>
      </w:r>
    </w:p>
    <w:p w:rsidR="006740AF" w:rsidRPr="00AF4137" w:rsidRDefault="00117594" w:rsidP="00AF4137">
      <w:pPr>
        <w:pStyle w:val="210"/>
        <w:numPr>
          <w:ilvl w:val="0"/>
          <w:numId w:val="22"/>
        </w:numPr>
        <w:shd w:val="clear" w:color="auto" w:fill="auto"/>
        <w:tabs>
          <w:tab w:val="left" w:pos="540"/>
          <w:tab w:val="left" w:pos="851"/>
          <w:tab w:val="left" w:pos="900"/>
          <w:tab w:val="left" w:pos="993"/>
          <w:tab w:val="left" w:pos="1053"/>
          <w:tab w:val="left" w:pos="1134"/>
        </w:tabs>
        <w:spacing w:before="0" w:line="240" w:lineRule="auto"/>
        <w:ind w:left="0" w:right="-2" w:firstLine="567"/>
        <w:jc w:val="left"/>
        <w:rPr>
          <w:rFonts w:ascii="Bookman Old Style" w:hAnsi="Bookman Old Style"/>
          <w:sz w:val="19"/>
          <w:szCs w:val="19"/>
          <w:lang w:val="uk-UA"/>
        </w:rPr>
      </w:pPr>
      <w:r>
        <w:rPr>
          <w:rStyle w:val="22"/>
          <w:rFonts w:ascii="Bookman Old Style" w:hAnsi="Bookman Old Style"/>
          <w:sz w:val="19"/>
          <w:szCs w:val="19"/>
          <w:lang w:val="uk-UA" w:eastAsia="uk-UA"/>
        </w:rPr>
        <w:t>виконувати вимоги посадових інструкцій</w:t>
      </w:r>
      <w:r w:rsidR="006740AF" w:rsidRPr="00AF4137">
        <w:rPr>
          <w:rStyle w:val="22"/>
          <w:rFonts w:ascii="Bookman Old Style" w:hAnsi="Bookman Old Style"/>
          <w:sz w:val="19"/>
          <w:szCs w:val="19"/>
          <w:lang w:val="uk-UA" w:eastAsia="uk-UA"/>
        </w:rPr>
        <w:t>.</w:t>
      </w:r>
    </w:p>
    <w:p w:rsidR="006740AF" w:rsidRPr="00AF4137" w:rsidRDefault="006740AF" w:rsidP="00AF4137">
      <w:pPr>
        <w:pStyle w:val="210"/>
        <w:numPr>
          <w:ilvl w:val="1"/>
          <w:numId w:val="23"/>
        </w:numPr>
        <w:shd w:val="clear" w:color="auto" w:fill="auto"/>
        <w:tabs>
          <w:tab w:val="left" w:pos="540"/>
          <w:tab w:val="left" w:pos="851"/>
          <w:tab w:val="left" w:pos="900"/>
          <w:tab w:val="left" w:pos="962"/>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Посадовим особам органу місцевого самоврядування забороняється:</w:t>
      </w:r>
    </w:p>
    <w:p w:rsidR="006740AF" w:rsidRPr="00AF4137" w:rsidRDefault="006740AF" w:rsidP="00AF4137">
      <w:pPr>
        <w:pStyle w:val="210"/>
        <w:numPr>
          <w:ilvl w:val="0"/>
          <w:numId w:val="22"/>
        </w:numPr>
        <w:shd w:val="clear" w:color="auto" w:fill="auto"/>
        <w:tabs>
          <w:tab w:val="left" w:pos="540"/>
          <w:tab w:val="left" w:pos="851"/>
          <w:tab w:val="left" w:pos="900"/>
          <w:tab w:val="left" w:pos="962"/>
          <w:tab w:val="left" w:pos="993"/>
          <w:tab w:val="left" w:pos="1134"/>
        </w:tabs>
        <w:spacing w:before="0" w:line="240" w:lineRule="auto"/>
        <w:ind w:left="0" w:right="-2" w:firstLine="567"/>
        <w:jc w:val="left"/>
        <w:rPr>
          <w:rStyle w:val="22"/>
          <w:rFonts w:ascii="Bookman Old Style" w:hAnsi="Bookman Old Style"/>
          <w:sz w:val="19"/>
          <w:szCs w:val="19"/>
          <w:lang w:val="uk-UA"/>
        </w:rPr>
      </w:pPr>
      <w:r w:rsidRPr="00AF4137">
        <w:rPr>
          <w:rFonts w:ascii="Bookman Old Style" w:hAnsi="Bookman Old Style"/>
          <w:sz w:val="19"/>
          <w:szCs w:val="19"/>
          <w:lang w:val="uk-UA"/>
        </w:rPr>
        <w:t>б</w:t>
      </w:r>
      <w:r w:rsidRPr="00AF4137">
        <w:rPr>
          <w:rStyle w:val="22"/>
          <w:rFonts w:ascii="Bookman Old Style" w:hAnsi="Bookman Old Style"/>
          <w:sz w:val="19"/>
          <w:szCs w:val="19"/>
          <w:lang w:val="uk-UA" w:eastAsia="uk-UA"/>
        </w:rPr>
        <w:t>рати участь у діях, що суперечать національним інтересам України;</w:t>
      </w:r>
    </w:p>
    <w:p w:rsidR="006740AF" w:rsidRPr="00AF4137" w:rsidRDefault="006740AF" w:rsidP="00AF4137">
      <w:pPr>
        <w:pStyle w:val="210"/>
        <w:numPr>
          <w:ilvl w:val="0"/>
          <w:numId w:val="22"/>
        </w:numPr>
        <w:shd w:val="clear" w:color="auto" w:fill="auto"/>
        <w:tabs>
          <w:tab w:val="left" w:pos="540"/>
          <w:tab w:val="left" w:pos="851"/>
          <w:tab w:val="left" w:pos="900"/>
          <w:tab w:val="left" w:pos="962"/>
          <w:tab w:val="left" w:pos="99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6740AF" w:rsidRPr="00AF4137" w:rsidRDefault="006740AF" w:rsidP="00AF4137">
      <w:pPr>
        <w:pStyle w:val="210"/>
        <w:numPr>
          <w:ilvl w:val="0"/>
          <w:numId w:val="22"/>
        </w:numPr>
        <w:shd w:val="clear" w:color="auto" w:fill="auto"/>
        <w:tabs>
          <w:tab w:val="left" w:pos="540"/>
          <w:tab w:val="left" w:pos="851"/>
          <w:tab w:val="left" w:pos="900"/>
          <w:tab w:val="left" w:pos="962"/>
          <w:tab w:val="left" w:pos="99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6740AF" w:rsidRPr="00AF4137" w:rsidRDefault="006740AF" w:rsidP="00AF4137">
      <w:pPr>
        <w:pStyle w:val="210"/>
        <w:numPr>
          <w:ilvl w:val="0"/>
          <w:numId w:val="22"/>
        </w:numPr>
        <w:shd w:val="clear" w:color="auto" w:fill="auto"/>
        <w:tabs>
          <w:tab w:val="left" w:pos="540"/>
          <w:tab w:val="left" w:pos="851"/>
          <w:tab w:val="left" w:pos="900"/>
          <w:tab w:val="left" w:pos="962"/>
          <w:tab w:val="left" w:pos="99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приймати дарунки чи послуги від фізичних або юридичних осіб у зв'язку зі своєю службовою діяльністю;</w:t>
      </w:r>
    </w:p>
    <w:p w:rsidR="006740AF" w:rsidRPr="00AF4137" w:rsidRDefault="006740AF" w:rsidP="00AF4137">
      <w:pPr>
        <w:pStyle w:val="210"/>
        <w:numPr>
          <w:ilvl w:val="0"/>
          <w:numId w:val="22"/>
        </w:numPr>
        <w:shd w:val="clear" w:color="auto" w:fill="auto"/>
        <w:tabs>
          <w:tab w:val="left" w:pos="540"/>
          <w:tab w:val="left" w:pos="851"/>
          <w:tab w:val="left" w:pos="900"/>
          <w:tab w:val="left" w:pos="962"/>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брати участь у страйках.</w:t>
      </w:r>
    </w:p>
    <w:p w:rsidR="007F6A12" w:rsidRPr="00AF4137" w:rsidRDefault="007F6A12" w:rsidP="00AF4137">
      <w:pPr>
        <w:widowControl w:val="0"/>
        <w:ind w:right="-2" w:firstLine="567"/>
        <w:rPr>
          <w:rFonts w:ascii="Bookman Old Style" w:hAnsi="Bookman Old Style"/>
          <w:b/>
          <w:sz w:val="19"/>
          <w:szCs w:val="19"/>
          <w:lang w:val="uk-UA"/>
        </w:rPr>
      </w:pPr>
    </w:p>
    <w:p w:rsidR="006426E1" w:rsidRPr="00AF4137" w:rsidRDefault="007F6A12" w:rsidP="00AF4137">
      <w:pPr>
        <w:widowControl w:val="0"/>
        <w:ind w:right="-2" w:firstLine="567"/>
        <w:rPr>
          <w:rFonts w:ascii="Bookman Old Style" w:hAnsi="Bookman Old Style"/>
          <w:b/>
          <w:sz w:val="19"/>
          <w:szCs w:val="19"/>
          <w:lang w:val="uk-UA"/>
        </w:rPr>
      </w:pPr>
      <w:r w:rsidRPr="00AF4137">
        <w:rPr>
          <w:rFonts w:ascii="Bookman Old Style" w:hAnsi="Bookman Old Style"/>
          <w:b/>
          <w:sz w:val="19"/>
          <w:szCs w:val="19"/>
          <w:lang w:val="uk-UA"/>
        </w:rPr>
        <w:t>5. Обов’язки відділу</w:t>
      </w:r>
    </w:p>
    <w:p w:rsidR="007F6A12" w:rsidRPr="00AF4137" w:rsidRDefault="007F6A12"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 xml:space="preserve">Відділ: </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 Забезпечує реалізацію місцевої політики у галузі будівництва</w:t>
      </w:r>
      <w:r w:rsidR="00CC41DF" w:rsidRPr="00AF4137">
        <w:rPr>
          <w:rFonts w:ascii="Bookman Old Style" w:hAnsi="Bookman Old Style"/>
          <w:sz w:val="19"/>
          <w:szCs w:val="19"/>
          <w:lang w:val="uk-UA"/>
        </w:rPr>
        <w:t>, дорожньої інфраструктури</w:t>
      </w:r>
      <w:r w:rsidRPr="00AF4137">
        <w:rPr>
          <w:rFonts w:ascii="Bookman Old Style" w:hAnsi="Bookman Old Style"/>
          <w:sz w:val="19"/>
          <w:szCs w:val="19"/>
          <w:lang w:val="uk-UA"/>
        </w:rPr>
        <w:t xml:space="preserve"> в межах територіальної громади.</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 xml:space="preserve">5.2. Забезпечує в установленому порядку своєчасне і в повному обсязі фінансування проектно-розвідувальних робіт, </w:t>
      </w:r>
      <w:r w:rsidR="00E77AC0" w:rsidRPr="00AF4137">
        <w:rPr>
          <w:rFonts w:ascii="Bookman Old Style" w:hAnsi="Bookman Old Style"/>
          <w:sz w:val="19"/>
          <w:szCs w:val="19"/>
          <w:lang w:val="uk-UA"/>
        </w:rPr>
        <w:t>будівництва, реконструкції, капітального та поточного ремонту об'єктів житлово-комунального і соціального призначення, житлових будинків,</w:t>
      </w:r>
      <w:r w:rsidR="00C109F8" w:rsidRPr="00AF4137">
        <w:rPr>
          <w:rFonts w:ascii="Bookman Old Style" w:hAnsi="Bookman Old Style"/>
          <w:sz w:val="19"/>
          <w:szCs w:val="19"/>
          <w:lang w:val="uk-UA"/>
        </w:rPr>
        <w:t xml:space="preserve"> дошкільних закладів,</w:t>
      </w:r>
      <w:r w:rsidR="00E77AC0" w:rsidRPr="00AF4137">
        <w:rPr>
          <w:rFonts w:ascii="Bookman Old Style" w:hAnsi="Bookman Old Style"/>
          <w:sz w:val="19"/>
          <w:szCs w:val="19"/>
          <w:lang w:val="uk-UA"/>
        </w:rPr>
        <w:t xml:space="preserve"> об'єктів освіти, спорту, охорони здоров'я, зв'язку, транспорту, торгівлі, громадського харчування, комунального господарства, культурно – побутового й іншого призначення,</w:t>
      </w:r>
      <w:r w:rsidR="00E77AC0" w:rsidRPr="00AF4137">
        <w:rPr>
          <w:rFonts w:ascii="Bookman Old Style" w:hAnsi="Bookman Old Style"/>
          <w:bCs/>
          <w:sz w:val="19"/>
          <w:szCs w:val="19"/>
          <w:lang w:val="uk-UA"/>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r w:rsidR="00124F9C" w:rsidRPr="00AF4137">
        <w:rPr>
          <w:rFonts w:ascii="Bookman Old Style" w:hAnsi="Bookman Old Style"/>
          <w:bCs/>
          <w:sz w:val="19"/>
          <w:szCs w:val="19"/>
          <w:lang w:val="uk-UA"/>
        </w:rPr>
        <w:t>,</w:t>
      </w:r>
      <w:r w:rsidRPr="00AF4137">
        <w:rPr>
          <w:rFonts w:ascii="Bookman Old Style" w:hAnsi="Bookman Old Style"/>
          <w:sz w:val="19"/>
          <w:szCs w:val="19"/>
          <w:lang w:val="uk-UA"/>
        </w:rPr>
        <w:t xml:space="preserve"> об'єктів відповідно до титульних списків будов та укладених договорів.</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5.3. Замовляє проектно-розвідувальні роботи, укладає з проектними і розвідувальними організаціями договори на розроблення проектно</w:t>
      </w:r>
      <w:r w:rsidR="007F6A12" w:rsidRPr="00AF4137">
        <w:rPr>
          <w:rFonts w:ascii="Bookman Old Style" w:hAnsi="Bookman Old Style"/>
          <w:sz w:val="19"/>
          <w:szCs w:val="19"/>
          <w:lang w:val="uk-UA"/>
        </w:rPr>
        <w:t>-</w:t>
      </w:r>
      <w:r w:rsidRPr="00AF4137">
        <w:rPr>
          <w:rFonts w:ascii="Bookman Old Style" w:hAnsi="Bookman Old Style"/>
          <w:sz w:val="19"/>
          <w:szCs w:val="19"/>
          <w:lang w:val="uk-UA"/>
        </w:rPr>
        <w:t xml:space="preserve">кошторисної документації та здійснення ними авторського нагляду за </w:t>
      </w:r>
      <w:r w:rsidR="00E77AC0" w:rsidRPr="00AF4137">
        <w:rPr>
          <w:rFonts w:ascii="Bookman Old Style" w:hAnsi="Bookman Old Style"/>
          <w:sz w:val="19"/>
          <w:szCs w:val="19"/>
          <w:lang w:val="uk-UA"/>
        </w:rPr>
        <w:t xml:space="preserve">будівництвом, реконструкцією, капітальним та поточним ремонтом об'єктів житлово-комунального і соціального призначення, житлових будинків, </w:t>
      </w:r>
      <w:r w:rsidR="00F33A37" w:rsidRPr="00AF4137">
        <w:rPr>
          <w:rFonts w:ascii="Bookman Old Style" w:hAnsi="Bookman Old Style"/>
          <w:sz w:val="19"/>
          <w:szCs w:val="19"/>
          <w:lang w:val="uk-UA"/>
        </w:rPr>
        <w:t xml:space="preserve">дошкільних закладів, </w:t>
      </w:r>
      <w:r w:rsidR="00E77AC0" w:rsidRPr="00AF4137">
        <w:rPr>
          <w:rFonts w:ascii="Bookman Old Style" w:hAnsi="Bookman Old Style"/>
          <w:sz w:val="19"/>
          <w:szCs w:val="19"/>
          <w:lang w:val="uk-UA"/>
        </w:rPr>
        <w:t>об'єктів освіти, спорту, охорони здоров'я, зв'язку, транспорту, торгівлі, громадського харчування, комунального господарства, культурно – побутового й іншого призначення,</w:t>
      </w:r>
      <w:r w:rsidR="00E77AC0" w:rsidRPr="00AF4137">
        <w:rPr>
          <w:rFonts w:ascii="Bookman Old Style" w:hAnsi="Bookman Old Style"/>
          <w:bCs/>
          <w:sz w:val="19"/>
          <w:szCs w:val="19"/>
          <w:lang w:val="uk-UA"/>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r w:rsidRPr="00AF4137">
        <w:rPr>
          <w:rFonts w:ascii="Bookman Old Style" w:hAnsi="Bookman Old Style"/>
          <w:sz w:val="19"/>
          <w:szCs w:val="19"/>
          <w:lang w:val="uk-UA"/>
        </w:rPr>
        <w:t>. Готує документацію для проведення торгів</w:t>
      </w:r>
      <w:r w:rsidR="0010442A" w:rsidRPr="00AF4137">
        <w:rPr>
          <w:rFonts w:ascii="Bookman Old Style" w:hAnsi="Bookman Old Style"/>
          <w:sz w:val="19"/>
          <w:szCs w:val="19"/>
          <w:lang w:val="uk-UA"/>
        </w:rPr>
        <w:t>, спрощених закупівель,</w:t>
      </w:r>
      <w:r w:rsidRPr="00AF4137">
        <w:rPr>
          <w:rFonts w:ascii="Bookman Old Style" w:hAnsi="Bookman Old Style"/>
          <w:sz w:val="19"/>
          <w:szCs w:val="19"/>
          <w:lang w:val="uk-UA"/>
        </w:rPr>
        <w:t xml:space="preserve"> на закупівлю товарів, робіт і послуг за рахунок бюджетних коштів в межах повноважень </w:t>
      </w:r>
      <w:r w:rsidR="007F6A12" w:rsidRPr="00AF4137">
        <w:rPr>
          <w:rFonts w:ascii="Bookman Old Style" w:hAnsi="Bookman Old Style"/>
          <w:sz w:val="19"/>
          <w:szCs w:val="19"/>
          <w:lang w:val="uk-UA"/>
        </w:rPr>
        <w:t>відділу</w:t>
      </w:r>
      <w:r w:rsidRPr="00AF4137">
        <w:rPr>
          <w:rFonts w:ascii="Bookman Old Style" w:hAnsi="Bookman Old Style"/>
          <w:sz w:val="19"/>
          <w:szCs w:val="19"/>
          <w:lang w:val="uk-UA"/>
        </w:rPr>
        <w:t>, при наявності створеного тендерного комітету</w:t>
      </w:r>
      <w:r w:rsidR="00B21222" w:rsidRPr="00AF4137">
        <w:rPr>
          <w:rFonts w:ascii="Bookman Old Style" w:hAnsi="Bookman Old Style"/>
          <w:sz w:val="19"/>
          <w:szCs w:val="19"/>
          <w:lang w:val="uk-UA"/>
        </w:rPr>
        <w:t xml:space="preserve"> </w:t>
      </w:r>
      <w:r w:rsidR="00B21222" w:rsidRPr="00AF4137">
        <w:rPr>
          <w:rFonts w:ascii="Bookman Old Style" w:hAnsi="Bookman Old Style"/>
          <w:sz w:val="19"/>
          <w:szCs w:val="19"/>
          <w:shd w:val="clear" w:color="auto" w:fill="FFFFFF"/>
          <w:lang w:val="uk-UA"/>
        </w:rPr>
        <w:t>та/або</w:t>
      </w:r>
      <w:r w:rsidR="00B21222" w:rsidRPr="00AF4137">
        <w:rPr>
          <w:rFonts w:ascii="Bookman Old Style" w:hAnsi="Bookman Old Style"/>
          <w:sz w:val="19"/>
          <w:szCs w:val="19"/>
          <w:lang w:val="uk-UA"/>
        </w:rPr>
        <w:t xml:space="preserve"> уповноваженої особи</w:t>
      </w:r>
      <w:r w:rsidRPr="00AF4137">
        <w:rPr>
          <w:rFonts w:ascii="Bookman Old Style" w:hAnsi="Bookman Old Style"/>
          <w:sz w:val="19"/>
          <w:szCs w:val="19"/>
          <w:lang w:val="uk-UA"/>
        </w:rPr>
        <w:t>.</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5.4. Здійснює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5.5. Приймає і перевіряє комплектність одержаної від проектних або</w:t>
      </w:r>
      <w:r w:rsidR="00C472B0" w:rsidRPr="00AF4137">
        <w:rPr>
          <w:rFonts w:ascii="Bookman Old Style" w:hAnsi="Bookman Old Style"/>
          <w:sz w:val="19"/>
          <w:szCs w:val="19"/>
          <w:lang w:val="uk-UA"/>
        </w:rPr>
        <w:t xml:space="preserve"> </w:t>
      </w:r>
      <w:r w:rsidRPr="00AF4137">
        <w:rPr>
          <w:rFonts w:ascii="Bookman Old Style" w:hAnsi="Bookman Old Style"/>
          <w:sz w:val="19"/>
          <w:szCs w:val="19"/>
          <w:lang w:val="uk-UA"/>
        </w:rPr>
        <w:t xml:space="preserve">розвідувальних організацій проектно-кошторисної та іншої документації, забезпечує в установленому порядку </w:t>
      </w:r>
      <w:r w:rsidRPr="00AF4137">
        <w:rPr>
          <w:rFonts w:ascii="Bookman Old Style" w:hAnsi="Bookman Old Style"/>
          <w:sz w:val="19"/>
          <w:szCs w:val="19"/>
          <w:lang w:val="uk-UA"/>
        </w:rPr>
        <w:lastRenderedPageBreak/>
        <w:t>проведення державної експертизи цієї документації, її погодження і затвердження та передає цю документацію підрядним організаціям.</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 xml:space="preserve">5.6. Розміщує замовлення на </w:t>
      </w:r>
      <w:r w:rsidR="00EA5D67" w:rsidRPr="00AF4137">
        <w:rPr>
          <w:rFonts w:ascii="Bookman Old Style" w:hAnsi="Bookman Old Style"/>
          <w:sz w:val="19"/>
          <w:szCs w:val="19"/>
          <w:lang w:val="uk-UA"/>
        </w:rPr>
        <w:t>будівництво, реконструкцію, капітальний та поточний ремонт об'єктів житлово-комунального і соціального призначення, житлових будинків,</w:t>
      </w:r>
      <w:r w:rsidR="00F33A37" w:rsidRPr="00AF4137">
        <w:rPr>
          <w:rFonts w:ascii="Bookman Old Style" w:hAnsi="Bookman Old Style"/>
          <w:sz w:val="19"/>
          <w:szCs w:val="19"/>
          <w:lang w:val="uk-UA"/>
        </w:rPr>
        <w:t xml:space="preserve"> дошкільних закладів,</w:t>
      </w:r>
      <w:r w:rsidR="00EA5D67" w:rsidRPr="00AF4137">
        <w:rPr>
          <w:rFonts w:ascii="Bookman Old Style" w:hAnsi="Bookman Old Style"/>
          <w:sz w:val="19"/>
          <w:szCs w:val="19"/>
          <w:lang w:val="uk-UA"/>
        </w:rPr>
        <w:t xml:space="preserve"> об'єктів освіти, спорту, охорони здоров'я, зв'язку, транспорту, торгівлі, громадського харчування, комунального господарства, культурно</w:t>
      </w:r>
      <w:r w:rsidR="0028701A" w:rsidRPr="00AF4137">
        <w:rPr>
          <w:rFonts w:ascii="Bookman Old Style" w:hAnsi="Bookman Old Style"/>
          <w:sz w:val="19"/>
          <w:szCs w:val="19"/>
          <w:lang w:val="uk-UA"/>
        </w:rPr>
        <w:t>-</w:t>
      </w:r>
      <w:r w:rsidR="00EA5D67" w:rsidRPr="00AF4137">
        <w:rPr>
          <w:rFonts w:ascii="Bookman Old Style" w:hAnsi="Bookman Old Style"/>
          <w:sz w:val="19"/>
          <w:szCs w:val="19"/>
          <w:lang w:val="uk-UA"/>
        </w:rPr>
        <w:t>побутового й іншого призначення,</w:t>
      </w:r>
      <w:r w:rsidR="00EA5D67" w:rsidRPr="00AF4137">
        <w:rPr>
          <w:rFonts w:ascii="Bookman Old Style" w:hAnsi="Bookman Old Style"/>
          <w:bCs/>
          <w:sz w:val="19"/>
          <w:szCs w:val="19"/>
          <w:lang w:val="uk-UA"/>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r w:rsidR="00033E14" w:rsidRPr="00AF4137">
        <w:rPr>
          <w:rFonts w:ascii="Bookman Old Style" w:hAnsi="Bookman Old Style"/>
          <w:sz w:val="19"/>
          <w:szCs w:val="19"/>
          <w:lang w:val="uk-UA"/>
        </w:rPr>
        <w:t xml:space="preserve">, </w:t>
      </w:r>
      <w:r w:rsidRPr="00AF4137">
        <w:rPr>
          <w:rFonts w:ascii="Bookman Old Style" w:hAnsi="Bookman Old Style"/>
          <w:sz w:val="19"/>
          <w:szCs w:val="19"/>
          <w:lang w:val="uk-UA"/>
        </w:rPr>
        <w:t xml:space="preserve">укладає з будівельними організаціями відповідні договори, разом з підрядними організаціями визначає і погоджує ціни на будівництво, реконструкцію, капітальний </w:t>
      </w:r>
      <w:r w:rsidR="00EA5D67" w:rsidRPr="00AF4137">
        <w:rPr>
          <w:rFonts w:ascii="Bookman Old Style" w:hAnsi="Bookman Old Style"/>
          <w:sz w:val="19"/>
          <w:szCs w:val="19"/>
          <w:lang w:val="uk-UA"/>
        </w:rPr>
        <w:t>та</w:t>
      </w:r>
      <w:r w:rsidR="00ED1B93" w:rsidRPr="00AF4137">
        <w:rPr>
          <w:rFonts w:ascii="Bookman Old Style" w:hAnsi="Bookman Old Style"/>
          <w:sz w:val="19"/>
          <w:szCs w:val="19"/>
          <w:lang w:val="uk-UA"/>
        </w:rPr>
        <w:t xml:space="preserve"> поточний ремонт,</w:t>
      </w:r>
      <w:r w:rsidRPr="00AF4137">
        <w:rPr>
          <w:rFonts w:ascii="Bookman Old Style" w:hAnsi="Bookman Old Style"/>
          <w:sz w:val="19"/>
          <w:szCs w:val="19"/>
          <w:lang w:val="uk-UA"/>
        </w:rPr>
        <w:t xml:space="preserve"> </w:t>
      </w:r>
      <w:r w:rsidR="00FA2ABA" w:rsidRPr="00AF4137">
        <w:rPr>
          <w:rFonts w:ascii="Bookman Old Style" w:hAnsi="Bookman Old Style"/>
          <w:sz w:val="19"/>
          <w:szCs w:val="19"/>
          <w:lang w:val="uk-UA"/>
        </w:rPr>
        <w:t xml:space="preserve"> </w:t>
      </w:r>
      <w:r w:rsidRPr="00AF4137">
        <w:rPr>
          <w:rFonts w:ascii="Bookman Old Style" w:hAnsi="Bookman Old Style"/>
          <w:sz w:val="19"/>
          <w:szCs w:val="19"/>
          <w:lang w:val="uk-UA"/>
        </w:rPr>
        <w:t>відповідно до діючих нормативних актів.</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5.7. Забезпечує реєстрацію в інспекції державного архітектурно</w:t>
      </w:r>
      <w:r w:rsidR="0028701A" w:rsidRPr="00AF4137">
        <w:rPr>
          <w:rFonts w:ascii="Bookman Old Style" w:hAnsi="Bookman Old Style"/>
          <w:sz w:val="19"/>
          <w:szCs w:val="19"/>
          <w:lang w:val="uk-UA"/>
        </w:rPr>
        <w:t>-</w:t>
      </w:r>
      <w:r w:rsidRPr="00AF4137">
        <w:rPr>
          <w:rFonts w:ascii="Bookman Old Style" w:hAnsi="Bookman Old Style"/>
          <w:sz w:val="19"/>
          <w:szCs w:val="19"/>
          <w:lang w:val="uk-UA"/>
        </w:rPr>
        <w:t xml:space="preserve">будівельного контролю дозвільних документів, що забезпечують здійснення будівництва, реконструкцій, капітального </w:t>
      </w:r>
      <w:r w:rsidR="00CA7BFF" w:rsidRPr="00AF4137">
        <w:rPr>
          <w:rFonts w:ascii="Bookman Old Style" w:hAnsi="Bookman Old Style"/>
          <w:sz w:val="19"/>
          <w:szCs w:val="19"/>
          <w:lang w:val="uk-UA"/>
        </w:rPr>
        <w:t>та</w:t>
      </w:r>
      <w:r w:rsidR="00362EF4" w:rsidRPr="00AF4137">
        <w:rPr>
          <w:rFonts w:ascii="Bookman Old Style" w:hAnsi="Bookman Old Style"/>
          <w:sz w:val="19"/>
          <w:szCs w:val="19"/>
          <w:lang w:val="uk-UA"/>
        </w:rPr>
        <w:t xml:space="preserve"> </w:t>
      </w:r>
      <w:r w:rsidR="00362EF4" w:rsidRPr="00AF4137">
        <w:rPr>
          <w:rFonts w:ascii="Bookman Old Style" w:hAnsi="Bookman Old Style"/>
          <w:bCs/>
          <w:sz w:val="19"/>
          <w:szCs w:val="19"/>
          <w:lang w:val="uk-UA"/>
        </w:rPr>
        <w:t xml:space="preserve">поточного </w:t>
      </w:r>
      <w:r w:rsidR="00740465" w:rsidRPr="00AF4137">
        <w:rPr>
          <w:rFonts w:ascii="Bookman Old Style" w:hAnsi="Bookman Old Style"/>
          <w:sz w:val="19"/>
          <w:szCs w:val="19"/>
          <w:lang w:val="uk-UA"/>
        </w:rPr>
        <w:t>ремонту</w:t>
      </w:r>
      <w:r w:rsidR="00CA7BFF" w:rsidRPr="00AF4137">
        <w:rPr>
          <w:rFonts w:ascii="Bookman Old Style" w:hAnsi="Bookman Old Style"/>
          <w:bCs/>
          <w:sz w:val="19"/>
          <w:szCs w:val="19"/>
          <w:lang w:val="uk-UA"/>
        </w:rPr>
        <w:t xml:space="preserve"> </w:t>
      </w:r>
      <w:r w:rsidR="00740465" w:rsidRPr="00AF4137">
        <w:rPr>
          <w:rFonts w:ascii="Bookman Old Style" w:hAnsi="Bookman Old Style"/>
          <w:sz w:val="19"/>
          <w:szCs w:val="19"/>
          <w:lang w:val="uk-UA"/>
        </w:rPr>
        <w:t xml:space="preserve">об'єктів </w:t>
      </w:r>
      <w:r w:rsidR="00740465" w:rsidRPr="00AF4137">
        <w:rPr>
          <w:rFonts w:ascii="Bookman Old Style" w:hAnsi="Bookman Old Style"/>
          <w:bCs/>
          <w:sz w:val="19"/>
          <w:szCs w:val="19"/>
          <w:lang w:val="uk-UA"/>
        </w:rPr>
        <w:t>і</w:t>
      </w:r>
      <w:r w:rsidR="00362EF4" w:rsidRPr="00AF4137">
        <w:rPr>
          <w:rFonts w:ascii="Bookman Old Style" w:hAnsi="Bookman Old Style"/>
          <w:bCs/>
          <w:sz w:val="19"/>
          <w:szCs w:val="19"/>
          <w:lang w:val="uk-UA"/>
        </w:rPr>
        <w:t xml:space="preserve"> </w:t>
      </w:r>
      <w:r w:rsidRPr="00AF4137">
        <w:rPr>
          <w:rFonts w:ascii="Bookman Old Style" w:hAnsi="Bookman Old Style"/>
          <w:sz w:val="19"/>
          <w:szCs w:val="19"/>
          <w:lang w:val="uk-UA"/>
        </w:rPr>
        <w:t>технічний нагляд</w:t>
      </w:r>
      <w:r w:rsidR="00740465" w:rsidRPr="00AF4137">
        <w:rPr>
          <w:rFonts w:ascii="Bookman Old Style" w:hAnsi="Bookman Old Style"/>
          <w:sz w:val="19"/>
          <w:szCs w:val="19"/>
          <w:lang w:val="uk-UA"/>
        </w:rPr>
        <w:t>,</w:t>
      </w:r>
      <w:r w:rsidR="00A92042" w:rsidRPr="00AF4137">
        <w:rPr>
          <w:rFonts w:ascii="Bookman Old Style" w:hAnsi="Bookman Old Style"/>
          <w:sz w:val="19"/>
          <w:szCs w:val="19"/>
          <w:lang w:val="uk-UA"/>
        </w:rPr>
        <w:t xml:space="preserve"> </w:t>
      </w:r>
      <w:r w:rsidRPr="00AF4137">
        <w:rPr>
          <w:rFonts w:ascii="Bookman Old Style" w:hAnsi="Bookman Old Style"/>
          <w:sz w:val="19"/>
          <w:szCs w:val="19"/>
          <w:lang w:val="uk-UA"/>
        </w:rPr>
        <w:t>одержує дозвіл на виконання будівельно-монтажних робіт.</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5.8. Забезпечує підготовку геодезичної основи для будівництва.</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5.9. Забезпечує будівництво технологічним, енергетичним, електротехнічним та іншим устаткуванням, апаратурою, матеріалами, поставку яких з договором покладено на замовника.</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 xml:space="preserve">5.10. Здійснює розрахунки з постачальниками за устаткування і матеріали замовника, проводить </w:t>
      </w:r>
      <w:proofErr w:type="spellStart"/>
      <w:r w:rsidRPr="00AF4137">
        <w:rPr>
          <w:rFonts w:ascii="Bookman Old Style" w:hAnsi="Bookman Old Style"/>
          <w:sz w:val="19"/>
          <w:szCs w:val="19"/>
          <w:lang w:val="uk-UA"/>
        </w:rPr>
        <w:t>передмонтажну</w:t>
      </w:r>
      <w:proofErr w:type="spellEnd"/>
      <w:r w:rsidRPr="00AF4137">
        <w:rPr>
          <w:rFonts w:ascii="Bookman Old Style" w:hAnsi="Bookman Old Style"/>
          <w:sz w:val="19"/>
          <w:szCs w:val="19"/>
          <w:lang w:val="uk-UA"/>
        </w:rPr>
        <w:t xml:space="preserve"> ревізію устаткування, що знаходиться на складах понад нормативний термін зберігання.</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5.11. Передає будівельній організації будівельний майданчик, устаткування, що підлягає монтажу, апаратуру і матеріали, забезпечення якими покладено на замовника.</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5.12. Передає підрядній організації документи про дозвіл відповідних органів на:</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5.12.1. Виконання будівельно-монтажних робіт.</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5.12.2. Відведення земельної ділянки під будівництво.</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5.12.3. Проведення робіт у зоні повітряних ліній електропередачі та ліній зв'язку, ділянок залізниць, що експлуатуються, або в смузі відчуження залізниць, а також на розкриття шляхових покриттів.</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5.12.4. Проведення робіт у місцях, де проходять підземні комунікації, з передачею будівельній організації схем таких комунікацій (кабельних, газових, водопровідних, каналізаційних тощо), розміщених на території будівельного майданчика.</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5.12.5. Користування під час проведення будівельних робіт у населених пунктах електроенергію, газом, водою, парою від існуючих джерел відповідно до проекту організації робіт.</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 xml:space="preserve">5.12.6. Перенесення з будівельного майданчика магістральних ліній електропередачі, залізничних колій, мереж водопроводу, каналізації, </w:t>
      </w:r>
      <w:proofErr w:type="spellStart"/>
      <w:r w:rsidRPr="00AF4137">
        <w:rPr>
          <w:rFonts w:ascii="Bookman Old Style" w:hAnsi="Bookman Old Style"/>
          <w:sz w:val="19"/>
          <w:szCs w:val="19"/>
          <w:lang w:val="uk-UA"/>
        </w:rPr>
        <w:t>газо</w:t>
      </w:r>
      <w:r w:rsidR="00AF4137" w:rsidRPr="00AF4137">
        <w:rPr>
          <w:rFonts w:ascii="Bookman Old Style" w:hAnsi="Bookman Old Style"/>
          <w:sz w:val="19"/>
          <w:szCs w:val="19"/>
          <w:lang w:val="uk-UA"/>
        </w:rPr>
        <w:t>-</w:t>
      </w:r>
      <w:proofErr w:type="spellEnd"/>
      <w:r w:rsidRPr="00AF4137">
        <w:rPr>
          <w:rFonts w:ascii="Bookman Old Style" w:hAnsi="Bookman Old Style"/>
          <w:sz w:val="19"/>
          <w:szCs w:val="19"/>
          <w:lang w:val="uk-UA"/>
        </w:rPr>
        <w:t xml:space="preserve"> і нафтопроводів, ліній зв'язку та інших споруд, що перешкоджають будівництву на відведеному майданчику в терміни, передбачені в особливих умовах до договору.</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5.12.7. Забезпечує переселення громадян, які проживають у будинках, що підлягають знесенню, перенесенню або реконструкції.</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 xml:space="preserve">5.13. Здійснює технічний нагляд за </w:t>
      </w:r>
      <w:r w:rsidR="001A66C8" w:rsidRPr="00AF4137">
        <w:rPr>
          <w:rFonts w:ascii="Bookman Old Style" w:hAnsi="Bookman Old Style"/>
          <w:sz w:val="19"/>
          <w:szCs w:val="19"/>
          <w:lang w:val="uk-UA"/>
        </w:rPr>
        <w:t>будівництвом, реконструкцією, капітальним та поточним ремонтом об'єктів житлово-комунального і соціального призначення, житлових будинків,</w:t>
      </w:r>
      <w:r w:rsidR="00F33A37" w:rsidRPr="00AF4137">
        <w:rPr>
          <w:rFonts w:ascii="Bookman Old Style" w:hAnsi="Bookman Old Style"/>
          <w:sz w:val="19"/>
          <w:szCs w:val="19"/>
          <w:lang w:val="uk-UA"/>
        </w:rPr>
        <w:t xml:space="preserve"> дошкільних закладів,</w:t>
      </w:r>
      <w:r w:rsidR="001A66C8" w:rsidRPr="00AF4137">
        <w:rPr>
          <w:rFonts w:ascii="Bookman Old Style" w:hAnsi="Bookman Old Style"/>
          <w:sz w:val="19"/>
          <w:szCs w:val="19"/>
          <w:lang w:val="uk-UA"/>
        </w:rPr>
        <w:t xml:space="preserve"> об'єктів освіти, спорту, охорони здоров'я, зв'язку, транспорту, торгівлі, громадського харчування, комунального господарства, культурно</w:t>
      </w:r>
      <w:r w:rsidR="00AF4137" w:rsidRPr="00AF4137">
        <w:rPr>
          <w:rFonts w:ascii="Bookman Old Style" w:hAnsi="Bookman Old Style"/>
          <w:sz w:val="19"/>
          <w:szCs w:val="19"/>
          <w:lang w:val="uk-UA"/>
        </w:rPr>
        <w:t>-</w:t>
      </w:r>
      <w:r w:rsidR="001A66C8" w:rsidRPr="00AF4137">
        <w:rPr>
          <w:rFonts w:ascii="Bookman Old Style" w:hAnsi="Bookman Old Style"/>
          <w:sz w:val="19"/>
          <w:szCs w:val="19"/>
          <w:lang w:val="uk-UA"/>
        </w:rPr>
        <w:t>побутового й іншого призначення,</w:t>
      </w:r>
      <w:r w:rsidR="001A66C8" w:rsidRPr="00AF4137">
        <w:rPr>
          <w:rFonts w:ascii="Bookman Old Style" w:hAnsi="Bookman Old Style"/>
          <w:bCs/>
          <w:sz w:val="19"/>
          <w:szCs w:val="19"/>
          <w:lang w:val="uk-UA"/>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r w:rsidR="00D86812" w:rsidRPr="00AF4137">
        <w:rPr>
          <w:rFonts w:ascii="Bookman Old Style" w:hAnsi="Bookman Old Style"/>
          <w:bCs/>
          <w:sz w:val="19"/>
          <w:szCs w:val="19"/>
          <w:lang w:val="uk-UA"/>
        </w:rPr>
        <w:t xml:space="preserve">, </w:t>
      </w:r>
      <w:r w:rsidR="001A66C8" w:rsidRPr="00AF4137">
        <w:rPr>
          <w:rFonts w:ascii="Bookman Old Style" w:hAnsi="Bookman Old Style"/>
          <w:sz w:val="19"/>
          <w:szCs w:val="19"/>
          <w:lang w:val="uk-UA"/>
        </w:rPr>
        <w:t xml:space="preserve"> </w:t>
      </w:r>
      <w:r w:rsidRPr="00AF4137">
        <w:rPr>
          <w:rFonts w:ascii="Bookman Old Style" w:hAnsi="Bookman Old Style"/>
          <w:sz w:val="19"/>
          <w:szCs w:val="19"/>
          <w:lang w:val="uk-UA"/>
        </w:rPr>
        <w:t>контроль за відповідністю обсягів та якості виконаних робіт проектам, технічним умовам і стандартам.</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5.14. Погоджує з відповідними організаціями питання, пов'язані з установкою вантажопідйомних пристроїв, устаткування та апаратів, що працюють під тиском, забезпечує випробування зазначених технічних засобів.</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5.15. Забезпечує контроль за виконанням пусконалагоджувальних робіт і підготовку об'єктів до експлуатації.</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5.16. Бере участь в утворенні й роботі комісії з попередньої перевірки будівельної готовності об'єктів для пред'явлення їх приймальній комісії.</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w:t>
      </w:r>
      <w:r w:rsidR="0013654B" w:rsidRPr="00AF4137">
        <w:rPr>
          <w:rFonts w:ascii="Bookman Old Style" w:hAnsi="Bookman Old Style"/>
          <w:sz w:val="19"/>
          <w:szCs w:val="19"/>
          <w:lang w:val="uk-UA"/>
        </w:rPr>
        <w:t>7</w:t>
      </w:r>
      <w:r w:rsidRPr="00AF4137">
        <w:rPr>
          <w:rFonts w:ascii="Bookman Old Style" w:hAnsi="Bookman Old Style"/>
          <w:sz w:val="19"/>
          <w:szCs w:val="19"/>
          <w:lang w:val="uk-UA"/>
        </w:rPr>
        <w:t xml:space="preserve">. Передає завершені </w:t>
      </w:r>
      <w:r w:rsidR="00B03351" w:rsidRPr="00AF4137">
        <w:rPr>
          <w:rFonts w:ascii="Bookman Old Style" w:hAnsi="Bookman Old Style"/>
          <w:sz w:val="19"/>
          <w:szCs w:val="19"/>
          <w:lang w:val="uk-UA"/>
        </w:rPr>
        <w:t>будівництвом, реконструкцією, капітальним та поточним ремонтом об'єктів житлово-комунального і соціального призначення, житлових будинків,</w:t>
      </w:r>
      <w:r w:rsidR="00F33A37" w:rsidRPr="00AF4137">
        <w:rPr>
          <w:rFonts w:ascii="Bookman Old Style" w:hAnsi="Bookman Old Style"/>
          <w:sz w:val="19"/>
          <w:szCs w:val="19"/>
          <w:lang w:val="uk-UA"/>
        </w:rPr>
        <w:t xml:space="preserve"> дошкільних закладів,</w:t>
      </w:r>
      <w:r w:rsidR="00B03351" w:rsidRPr="00AF4137">
        <w:rPr>
          <w:rFonts w:ascii="Bookman Old Style" w:hAnsi="Bookman Old Style"/>
          <w:sz w:val="19"/>
          <w:szCs w:val="19"/>
          <w:lang w:val="uk-UA"/>
        </w:rPr>
        <w:t xml:space="preserve"> об'єктів освіти, спорту, охорони здоров'я, зв'язку, транспорту, торгівлі, громадського харчування, комун</w:t>
      </w:r>
      <w:r w:rsidR="00AF4137" w:rsidRPr="00AF4137">
        <w:rPr>
          <w:rFonts w:ascii="Bookman Old Style" w:hAnsi="Bookman Old Style"/>
          <w:sz w:val="19"/>
          <w:szCs w:val="19"/>
          <w:lang w:val="uk-UA"/>
        </w:rPr>
        <w:t>ального господарства, культурно-</w:t>
      </w:r>
      <w:r w:rsidR="00B03351" w:rsidRPr="00AF4137">
        <w:rPr>
          <w:rFonts w:ascii="Bookman Old Style" w:hAnsi="Bookman Old Style"/>
          <w:sz w:val="19"/>
          <w:szCs w:val="19"/>
          <w:lang w:val="uk-UA"/>
        </w:rPr>
        <w:t>побутового й іншого призначення,</w:t>
      </w:r>
      <w:r w:rsidR="00B03351" w:rsidRPr="00AF4137">
        <w:rPr>
          <w:rFonts w:ascii="Bookman Old Style" w:hAnsi="Bookman Old Style"/>
          <w:bCs/>
          <w:sz w:val="19"/>
          <w:szCs w:val="19"/>
          <w:lang w:val="uk-UA"/>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r w:rsidR="007B337D" w:rsidRPr="00AF4137">
        <w:rPr>
          <w:rFonts w:ascii="Bookman Old Style" w:hAnsi="Bookman Old Style"/>
          <w:bCs/>
          <w:sz w:val="19"/>
          <w:szCs w:val="19"/>
          <w:lang w:val="uk-UA"/>
        </w:rPr>
        <w:t>,</w:t>
      </w:r>
      <w:r w:rsidRPr="00AF4137">
        <w:rPr>
          <w:rFonts w:ascii="Bookman Old Style" w:hAnsi="Bookman Old Style"/>
          <w:sz w:val="19"/>
          <w:szCs w:val="19"/>
          <w:lang w:val="uk-UA"/>
        </w:rPr>
        <w:t xml:space="preserve"> та введені в дію об'єкти підприємствам та організаціям, на які покладено їх експлуатацію.</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5.1</w:t>
      </w:r>
      <w:r w:rsidR="0013654B" w:rsidRPr="00AF4137">
        <w:rPr>
          <w:rFonts w:ascii="Bookman Old Style" w:hAnsi="Bookman Old Style"/>
          <w:sz w:val="19"/>
          <w:szCs w:val="19"/>
          <w:lang w:val="uk-UA"/>
        </w:rPr>
        <w:t>8</w:t>
      </w:r>
      <w:r w:rsidRPr="00AF4137">
        <w:rPr>
          <w:rFonts w:ascii="Bookman Old Style" w:hAnsi="Bookman Old Style"/>
          <w:sz w:val="19"/>
          <w:szCs w:val="19"/>
          <w:lang w:val="uk-UA"/>
        </w:rPr>
        <w:t>. Здійснює розрахунки з підрядниками та іншими організаціями за поставку товарів, виконання робіт чи надання послуг.</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w:t>
      </w:r>
      <w:r w:rsidR="0013654B" w:rsidRPr="00AF4137">
        <w:rPr>
          <w:rFonts w:ascii="Bookman Old Style" w:hAnsi="Bookman Old Style"/>
          <w:sz w:val="19"/>
          <w:szCs w:val="19"/>
          <w:lang w:val="uk-UA"/>
        </w:rPr>
        <w:t>19</w:t>
      </w:r>
      <w:r w:rsidRPr="00AF4137">
        <w:rPr>
          <w:rFonts w:ascii="Bookman Old Style" w:hAnsi="Bookman Old Style"/>
          <w:sz w:val="19"/>
          <w:szCs w:val="19"/>
          <w:lang w:val="uk-UA"/>
        </w:rPr>
        <w:t>. Приймає від підрядника згідно з актом законсервовані або припинені будівництвом, реконструкцією, капітальним ремонтом об'єкти і вживає заходи для збереження, вносить інвесторам пропозиції щодо подальшого використання об'єктів незавершеного будівництва.</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5.2</w:t>
      </w:r>
      <w:r w:rsidR="0013654B" w:rsidRPr="00AF4137">
        <w:rPr>
          <w:rFonts w:ascii="Bookman Old Style" w:hAnsi="Bookman Old Style"/>
          <w:sz w:val="19"/>
          <w:szCs w:val="19"/>
          <w:lang w:val="uk-UA"/>
        </w:rPr>
        <w:t>0</w:t>
      </w:r>
      <w:r w:rsidRPr="00AF4137">
        <w:rPr>
          <w:rFonts w:ascii="Bookman Old Style" w:hAnsi="Bookman Old Style"/>
          <w:sz w:val="19"/>
          <w:szCs w:val="19"/>
          <w:lang w:val="uk-UA"/>
        </w:rPr>
        <w:t>. Веде бухгалтерський і статистичний облік, складає і у визначені терміни подає в установленому порядку відповідним органам звітність з усіх видів діяльності за затвердженою формою, несе відповідальність за їх достовірність.</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5.2</w:t>
      </w:r>
      <w:r w:rsidR="0013654B" w:rsidRPr="00AF4137">
        <w:rPr>
          <w:rFonts w:ascii="Bookman Old Style" w:hAnsi="Bookman Old Style"/>
          <w:sz w:val="19"/>
          <w:szCs w:val="19"/>
          <w:lang w:val="uk-UA"/>
        </w:rPr>
        <w:t>1</w:t>
      </w:r>
      <w:r w:rsidRPr="00AF4137">
        <w:rPr>
          <w:rFonts w:ascii="Bookman Old Style" w:hAnsi="Bookman Old Style"/>
          <w:sz w:val="19"/>
          <w:szCs w:val="19"/>
          <w:lang w:val="uk-UA"/>
        </w:rPr>
        <w:t>. Перевіряє подані до оплати документи підрядних, постачальних, проектних, розвідувальних та інших організацій щодо виконання робіт, поставки товарів та надання послуг.</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shd w:val="clear" w:color="auto" w:fill="FFFFFF"/>
          <w:lang w:val="uk-UA"/>
        </w:rPr>
        <w:lastRenderedPageBreak/>
        <w:t>5.2</w:t>
      </w:r>
      <w:r w:rsidR="0013654B" w:rsidRPr="00AF4137">
        <w:rPr>
          <w:rFonts w:ascii="Bookman Old Style" w:hAnsi="Bookman Old Style"/>
          <w:sz w:val="19"/>
          <w:szCs w:val="19"/>
          <w:shd w:val="clear" w:color="auto" w:fill="FFFFFF"/>
          <w:lang w:val="uk-UA"/>
        </w:rPr>
        <w:t>2</w:t>
      </w:r>
      <w:r w:rsidRPr="00AF4137">
        <w:rPr>
          <w:rFonts w:ascii="Bookman Old Style" w:hAnsi="Bookman Old Style"/>
          <w:sz w:val="19"/>
          <w:szCs w:val="19"/>
          <w:shd w:val="clear" w:color="auto" w:fill="FFFFFF"/>
          <w:lang w:val="uk-UA"/>
        </w:rPr>
        <w:t>. Вносить виконавчому комітету пропозиції на проведення будівельних, монтажних і пусконалагоджувальних робіт.</w:t>
      </w:r>
    </w:p>
    <w:p w:rsidR="00414277" w:rsidRPr="00AF4137" w:rsidRDefault="00414277"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5.2</w:t>
      </w:r>
      <w:r w:rsidR="0013654B" w:rsidRPr="00AF4137">
        <w:rPr>
          <w:rFonts w:ascii="Bookman Old Style" w:hAnsi="Bookman Old Style"/>
          <w:sz w:val="19"/>
          <w:szCs w:val="19"/>
          <w:lang w:val="uk-UA"/>
        </w:rPr>
        <w:t>3</w:t>
      </w:r>
      <w:r w:rsidRPr="00AF4137">
        <w:rPr>
          <w:rFonts w:ascii="Bookman Old Style" w:hAnsi="Bookman Old Style"/>
          <w:sz w:val="19"/>
          <w:szCs w:val="19"/>
          <w:lang w:val="uk-UA"/>
        </w:rPr>
        <w:t>. Надає на договірних засадах за погодженням з міським головою послуги замовника підприємствам і організаціям незалежно від форми власності, окремим громадянам.</w:t>
      </w:r>
    </w:p>
    <w:p w:rsidR="00456011" w:rsidRPr="00AF4137" w:rsidRDefault="0013654B" w:rsidP="00AF4137">
      <w:pPr>
        <w:widowControl w:val="0"/>
        <w:ind w:right="-2" w:firstLine="567"/>
        <w:rPr>
          <w:rFonts w:ascii="Bookman Old Style" w:hAnsi="Bookman Old Style"/>
          <w:sz w:val="19"/>
          <w:szCs w:val="19"/>
          <w:lang w:val="uk-UA"/>
        </w:rPr>
      </w:pPr>
      <w:r w:rsidRPr="00AF4137">
        <w:rPr>
          <w:rFonts w:ascii="Bookman Old Style" w:hAnsi="Bookman Old Style"/>
          <w:sz w:val="19"/>
          <w:szCs w:val="19"/>
          <w:lang w:val="uk-UA"/>
        </w:rPr>
        <w:t>5.2</w:t>
      </w:r>
      <w:r w:rsidR="00AF4137" w:rsidRPr="00AF4137">
        <w:rPr>
          <w:rFonts w:ascii="Bookman Old Style" w:hAnsi="Bookman Old Style"/>
          <w:sz w:val="19"/>
          <w:szCs w:val="19"/>
          <w:lang w:val="uk-UA"/>
        </w:rPr>
        <w:t>4</w:t>
      </w:r>
      <w:r w:rsidR="00456011" w:rsidRPr="00AF4137">
        <w:rPr>
          <w:rFonts w:ascii="Bookman Old Style" w:hAnsi="Bookman Old Style"/>
          <w:sz w:val="19"/>
          <w:szCs w:val="19"/>
          <w:lang w:val="uk-UA"/>
        </w:rPr>
        <w:t xml:space="preserve">. Всі зміни що стосуються </w:t>
      </w:r>
      <w:r w:rsidR="00456011" w:rsidRPr="00AF4137">
        <w:rPr>
          <w:rFonts w:ascii="Bookman Old Style" w:eastAsia="Calibri" w:hAnsi="Bookman Old Style"/>
          <w:sz w:val="19"/>
          <w:szCs w:val="19"/>
          <w:lang w:val="uk-UA"/>
        </w:rPr>
        <w:t xml:space="preserve">з </w:t>
      </w:r>
      <w:r w:rsidR="00456011" w:rsidRPr="00AF4137">
        <w:rPr>
          <w:rFonts w:ascii="Bookman Old Style" w:hAnsi="Bookman Old Style"/>
          <w:sz w:val="19"/>
          <w:szCs w:val="19"/>
          <w:lang w:val="uk-UA"/>
        </w:rPr>
        <w:t>будівництва, реконструкції, капітального та поточного ремонту об'єктів житлово-комунального і соціального призначення, житлових будинків, дошкільних закладів, об'єктів освіти, спорту, охорони здоров'я, зв'язку, транспорту, торгівлі, громадського харчування, комунального господарства, культурно – побутового й іншого призначення,</w:t>
      </w:r>
      <w:r w:rsidR="00456011" w:rsidRPr="00AF4137">
        <w:rPr>
          <w:rFonts w:ascii="Bookman Old Style" w:hAnsi="Bookman Old Style"/>
          <w:bCs/>
          <w:sz w:val="19"/>
          <w:szCs w:val="19"/>
          <w:lang w:val="uk-UA"/>
        </w:rPr>
        <w:t xml:space="preserve"> об’єктів дорожньої інфраструктури, мережі вуличного освітлення, каналізації та водопостачання населення, інших об’єктів та елементів благоустрою</w:t>
      </w:r>
      <w:r w:rsidR="00456011" w:rsidRPr="00AF4137">
        <w:rPr>
          <w:rFonts w:ascii="Bookman Old Style" w:hAnsi="Bookman Old Style"/>
          <w:sz w:val="19"/>
          <w:szCs w:val="19"/>
          <w:lang w:val="uk-UA"/>
        </w:rPr>
        <w:t xml:space="preserve">, </w:t>
      </w:r>
      <w:r w:rsidR="005658F8" w:rsidRPr="00AF4137">
        <w:rPr>
          <w:rFonts w:ascii="Bookman Old Style" w:hAnsi="Bookman Old Style"/>
          <w:sz w:val="19"/>
          <w:szCs w:val="19"/>
          <w:lang w:val="uk-UA"/>
        </w:rPr>
        <w:t xml:space="preserve">попередньо </w:t>
      </w:r>
      <w:r w:rsidR="00456011" w:rsidRPr="00AF4137">
        <w:rPr>
          <w:rFonts w:ascii="Bookman Old Style" w:hAnsi="Bookman Old Style"/>
          <w:sz w:val="19"/>
          <w:szCs w:val="19"/>
          <w:lang w:val="uk-UA"/>
        </w:rPr>
        <w:t>погоджуються з</w:t>
      </w:r>
      <w:r w:rsidR="00285DEF" w:rsidRPr="00AF4137">
        <w:rPr>
          <w:rFonts w:ascii="Bookman Old Style" w:hAnsi="Bookman Old Style"/>
          <w:sz w:val="19"/>
          <w:szCs w:val="19"/>
          <w:lang w:val="uk-UA"/>
        </w:rPr>
        <w:t xml:space="preserve"> архітектурно-містобудівною радою та/або, </w:t>
      </w:r>
      <w:r w:rsidR="00456011" w:rsidRPr="00AF4137">
        <w:rPr>
          <w:rFonts w:ascii="Bookman Old Style" w:hAnsi="Bookman Old Style"/>
          <w:sz w:val="19"/>
          <w:szCs w:val="19"/>
          <w:lang w:val="uk-UA"/>
        </w:rPr>
        <w:t xml:space="preserve">технічною радою з розгляду </w:t>
      </w:r>
      <w:proofErr w:type="spellStart"/>
      <w:r w:rsidR="00456011" w:rsidRPr="00AF4137">
        <w:rPr>
          <w:rFonts w:ascii="Bookman Old Style" w:hAnsi="Bookman Old Style"/>
          <w:sz w:val="19"/>
          <w:szCs w:val="19"/>
          <w:lang w:val="uk-UA"/>
        </w:rPr>
        <w:t>проєктів</w:t>
      </w:r>
      <w:proofErr w:type="spellEnd"/>
      <w:r w:rsidR="00456011" w:rsidRPr="00AF4137">
        <w:rPr>
          <w:rFonts w:ascii="Bookman Old Style" w:hAnsi="Bookman Old Style"/>
          <w:sz w:val="19"/>
          <w:szCs w:val="19"/>
          <w:lang w:val="uk-UA"/>
        </w:rPr>
        <w:t xml:space="preserve"> будівництва, реконструкції, капітального ремонту та благоустрою об'єктів комунальної  власності при виконавчому комітеті міської ради, </w:t>
      </w:r>
      <w:r w:rsidR="00DF4C00" w:rsidRPr="00AF4137">
        <w:rPr>
          <w:rFonts w:ascii="Bookman Old Style" w:hAnsi="Bookman Old Style"/>
          <w:sz w:val="19"/>
          <w:szCs w:val="19"/>
          <w:lang w:val="uk-UA"/>
        </w:rPr>
        <w:t>та після підписання протоколу вищезазначеними радами або радою, вносяться відповідні зміни.</w:t>
      </w:r>
    </w:p>
    <w:p w:rsidR="00414277" w:rsidRPr="00AF4137" w:rsidRDefault="00414277" w:rsidP="00AF4137">
      <w:pPr>
        <w:widowControl w:val="0"/>
        <w:ind w:right="-2" w:firstLine="567"/>
        <w:rPr>
          <w:rFonts w:ascii="Bookman Old Style" w:hAnsi="Bookman Old Style"/>
          <w:sz w:val="19"/>
          <w:szCs w:val="19"/>
          <w:lang w:val="uk-UA"/>
        </w:rPr>
      </w:pPr>
    </w:p>
    <w:p w:rsidR="00AF4137" w:rsidRPr="00AF4137" w:rsidRDefault="00AF4137" w:rsidP="00AF4137">
      <w:pPr>
        <w:pStyle w:val="211"/>
        <w:shd w:val="clear" w:color="auto" w:fill="auto"/>
        <w:tabs>
          <w:tab w:val="left" w:pos="540"/>
          <w:tab w:val="left" w:pos="851"/>
          <w:tab w:val="left" w:pos="900"/>
          <w:tab w:val="left" w:pos="993"/>
          <w:tab w:val="left" w:pos="1134"/>
          <w:tab w:val="left" w:pos="2058"/>
        </w:tabs>
        <w:spacing w:before="0" w:line="240" w:lineRule="auto"/>
        <w:ind w:right="-2" w:firstLine="567"/>
        <w:jc w:val="left"/>
        <w:rPr>
          <w:rFonts w:ascii="Bookman Old Style" w:hAnsi="Bookman Old Style"/>
          <w:b w:val="0"/>
          <w:sz w:val="19"/>
          <w:szCs w:val="19"/>
          <w:lang w:val="uk-UA"/>
        </w:rPr>
      </w:pPr>
      <w:r w:rsidRPr="00AF4137">
        <w:rPr>
          <w:rStyle w:val="ac"/>
          <w:rFonts w:ascii="Bookman Old Style" w:hAnsi="Bookman Old Style" w:cs="Arial"/>
          <w:b/>
          <w:color w:val="000000"/>
          <w:sz w:val="19"/>
          <w:szCs w:val="19"/>
          <w:bdr w:val="none" w:sz="0" w:space="0" w:color="auto" w:frame="1"/>
          <w:lang w:val="uk-UA"/>
        </w:rPr>
        <w:t>6.</w:t>
      </w:r>
      <w:r w:rsidRPr="00AF4137">
        <w:rPr>
          <w:rStyle w:val="25"/>
          <w:rFonts w:ascii="Bookman Old Style" w:hAnsi="Bookman Old Style"/>
          <w:sz w:val="19"/>
          <w:szCs w:val="19"/>
          <w:lang w:val="uk-UA" w:eastAsia="uk-UA"/>
        </w:rPr>
        <w:t xml:space="preserve"> Відповідальність посадових осіб Відділу</w:t>
      </w:r>
    </w:p>
    <w:p w:rsidR="00AF4137" w:rsidRPr="00AF4137" w:rsidRDefault="00AF4137" w:rsidP="00AF4137">
      <w:pPr>
        <w:pStyle w:val="210"/>
        <w:numPr>
          <w:ilvl w:val="1"/>
          <w:numId w:val="24"/>
        </w:numPr>
        <w:shd w:val="clear" w:color="auto" w:fill="auto"/>
        <w:tabs>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 xml:space="preserve"> Працівники Відділу </w:t>
      </w:r>
      <w:r w:rsidRPr="00AF4137">
        <w:rPr>
          <w:rFonts w:ascii="Bookman Old Style" w:hAnsi="Bookman Old Style"/>
          <w:sz w:val="19"/>
          <w:szCs w:val="19"/>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AF4137">
        <w:rPr>
          <w:rStyle w:val="apple-converted-space"/>
          <w:rFonts w:ascii="Bookman Old Style" w:hAnsi="Bookman Old Style"/>
          <w:sz w:val="19"/>
          <w:szCs w:val="19"/>
          <w:lang w:val="uk-UA"/>
        </w:rPr>
        <w:t> </w:t>
      </w:r>
      <w:r w:rsidRPr="00AF4137">
        <w:rPr>
          <w:rFonts w:ascii="Bookman Old Style" w:hAnsi="Bookman Old Style"/>
          <w:sz w:val="19"/>
          <w:szCs w:val="19"/>
          <w:lang w:val="uk-UA"/>
        </w:rPr>
        <w:t>у встановленому</w:t>
      </w:r>
      <w:r w:rsidRPr="00AF4137">
        <w:rPr>
          <w:rStyle w:val="apple-converted-space"/>
          <w:rFonts w:ascii="Bookman Old Style" w:hAnsi="Bookman Old Style"/>
          <w:sz w:val="19"/>
          <w:szCs w:val="19"/>
          <w:lang w:val="uk-UA"/>
        </w:rPr>
        <w:t> </w:t>
      </w:r>
      <w:r w:rsidRPr="00AF4137">
        <w:rPr>
          <w:rFonts w:ascii="Bookman Old Style" w:hAnsi="Bookman Old Style"/>
          <w:sz w:val="19"/>
          <w:szCs w:val="19"/>
          <w:lang w:val="uk-UA"/>
        </w:rPr>
        <w:t>законом порядку.</w:t>
      </w:r>
    </w:p>
    <w:p w:rsidR="00AF4137" w:rsidRPr="00AF4137" w:rsidRDefault="00AF4137" w:rsidP="00AF4137">
      <w:pPr>
        <w:pStyle w:val="210"/>
        <w:numPr>
          <w:ilvl w:val="1"/>
          <w:numId w:val="24"/>
        </w:numPr>
        <w:shd w:val="clear" w:color="auto" w:fill="auto"/>
        <w:tabs>
          <w:tab w:val="left" w:pos="540"/>
          <w:tab w:val="left" w:pos="851"/>
          <w:tab w:val="left" w:pos="900"/>
          <w:tab w:val="left" w:pos="993"/>
          <w:tab w:val="left" w:pos="1134"/>
        </w:tabs>
        <w:spacing w:before="0" w:line="240" w:lineRule="auto"/>
        <w:ind w:left="0" w:right="-2" w:firstLine="567"/>
        <w:jc w:val="left"/>
        <w:rPr>
          <w:rStyle w:val="22"/>
          <w:rFonts w:ascii="Bookman Old Style" w:hAnsi="Bookman Old Style"/>
          <w:sz w:val="19"/>
          <w:szCs w:val="19"/>
          <w:lang w:val="uk-UA"/>
        </w:rPr>
      </w:pPr>
      <w:r w:rsidRPr="00AF4137">
        <w:rPr>
          <w:rStyle w:val="22"/>
          <w:rFonts w:ascii="Bookman Old Style" w:hAnsi="Bookman Old Style"/>
          <w:sz w:val="19"/>
          <w:szCs w:val="19"/>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AF4137" w:rsidRPr="00AF4137" w:rsidRDefault="00AF4137" w:rsidP="00AF4137">
      <w:pPr>
        <w:pStyle w:val="210"/>
        <w:numPr>
          <w:ilvl w:val="1"/>
          <w:numId w:val="24"/>
        </w:numPr>
        <w:shd w:val="clear" w:color="auto" w:fill="auto"/>
        <w:tabs>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Fonts w:ascii="Bookman Old Style" w:hAnsi="Bookman Old Style"/>
          <w:sz w:val="19"/>
          <w:szCs w:val="19"/>
          <w:lang w:val="uk-UA"/>
        </w:rPr>
        <w:t>Начальник Відділу несе персональну відповідальність за:</w:t>
      </w:r>
    </w:p>
    <w:p w:rsidR="00AF4137" w:rsidRPr="00AF4137" w:rsidRDefault="00AF4137" w:rsidP="00AF4137">
      <w:pPr>
        <w:pStyle w:val="210"/>
        <w:numPr>
          <w:ilvl w:val="2"/>
          <w:numId w:val="24"/>
        </w:numPr>
        <w:shd w:val="clear" w:color="auto" w:fill="auto"/>
        <w:tabs>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Неналежну організацію роботи Відділу, незадовільний стан діловодства, службової та виконавської дисципліни.</w:t>
      </w:r>
    </w:p>
    <w:p w:rsidR="00AF4137" w:rsidRPr="00AF4137" w:rsidRDefault="00AF4137" w:rsidP="00AF4137">
      <w:pPr>
        <w:pStyle w:val="210"/>
        <w:numPr>
          <w:ilvl w:val="2"/>
          <w:numId w:val="24"/>
        </w:numPr>
        <w:shd w:val="clear" w:color="auto" w:fill="auto"/>
        <w:tabs>
          <w:tab w:val="num" w:pos="0"/>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Незабезпечення виконання покладених на Відділ завдань та функцій, передбачених цим Положенням.</w:t>
      </w:r>
    </w:p>
    <w:p w:rsidR="00AF4137" w:rsidRPr="00AF4137" w:rsidRDefault="00AF4137" w:rsidP="00AF4137">
      <w:pPr>
        <w:pStyle w:val="210"/>
        <w:numPr>
          <w:ilvl w:val="2"/>
          <w:numId w:val="24"/>
        </w:numPr>
        <w:shd w:val="clear" w:color="auto" w:fill="auto"/>
        <w:tabs>
          <w:tab w:val="num" w:pos="0"/>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Недотримання законності в службовій діяльності працівниками Відділу.</w:t>
      </w:r>
    </w:p>
    <w:p w:rsidR="00AF4137" w:rsidRPr="00AF4137" w:rsidRDefault="00AF4137" w:rsidP="00AF4137">
      <w:pPr>
        <w:pStyle w:val="210"/>
        <w:numPr>
          <w:ilvl w:val="2"/>
          <w:numId w:val="24"/>
        </w:numPr>
        <w:shd w:val="clear" w:color="auto" w:fill="auto"/>
        <w:tabs>
          <w:tab w:val="num" w:pos="0"/>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Незадовільний стан професійної підготовки та виховної роботи з особовим складом Відділу.</w:t>
      </w:r>
    </w:p>
    <w:p w:rsidR="00AF4137" w:rsidRPr="00AF4137" w:rsidRDefault="00AF4137" w:rsidP="00AF4137">
      <w:pPr>
        <w:pStyle w:val="210"/>
        <w:numPr>
          <w:ilvl w:val="2"/>
          <w:numId w:val="24"/>
        </w:numPr>
        <w:shd w:val="clear" w:color="auto" w:fill="auto"/>
        <w:tabs>
          <w:tab w:val="num" w:pos="0"/>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AF4137" w:rsidRPr="00AF4137" w:rsidRDefault="00AF4137" w:rsidP="00AF4137">
      <w:pPr>
        <w:pStyle w:val="210"/>
        <w:numPr>
          <w:ilvl w:val="2"/>
          <w:numId w:val="24"/>
        </w:numPr>
        <w:shd w:val="clear" w:color="auto" w:fill="auto"/>
        <w:tabs>
          <w:tab w:val="num" w:pos="0"/>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Незабезпечення створення належних умов з охорони праці.</w:t>
      </w:r>
    </w:p>
    <w:p w:rsidR="00AF4137" w:rsidRPr="00AF4137" w:rsidRDefault="00AF4137" w:rsidP="00AF4137">
      <w:pPr>
        <w:pStyle w:val="210"/>
        <w:numPr>
          <w:ilvl w:val="2"/>
          <w:numId w:val="24"/>
        </w:numPr>
        <w:shd w:val="clear" w:color="auto" w:fill="auto"/>
        <w:tabs>
          <w:tab w:val="num" w:pos="0"/>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Невідповідність прийнятих ним рішень вимогам чинного законодавства.</w:t>
      </w:r>
    </w:p>
    <w:p w:rsidR="00AF4137" w:rsidRPr="00AF4137" w:rsidRDefault="00AF4137" w:rsidP="00AF4137">
      <w:pPr>
        <w:pStyle w:val="210"/>
        <w:numPr>
          <w:ilvl w:val="2"/>
          <w:numId w:val="24"/>
        </w:numPr>
        <w:shd w:val="clear" w:color="auto" w:fill="auto"/>
        <w:tabs>
          <w:tab w:val="num" w:pos="0"/>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Невиконання рішень Міської ради та Виконавчого комітету, розпоряджень і доручень Міського  голови.</w:t>
      </w:r>
    </w:p>
    <w:p w:rsidR="00AF4137" w:rsidRPr="00AF4137" w:rsidRDefault="00AF4137" w:rsidP="00AF4137">
      <w:pPr>
        <w:pStyle w:val="210"/>
        <w:numPr>
          <w:ilvl w:val="2"/>
          <w:numId w:val="24"/>
        </w:numPr>
        <w:shd w:val="clear" w:color="auto" w:fill="auto"/>
        <w:tabs>
          <w:tab w:val="num" w:pos="0"/>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Style w:val="22"/>
          <w:rFonts w:ascii="Bookman Old Style" w:hAnsi="Bookman Old Style"/>
          <w:sz w:val="19"/>
          <w:szCs w:val="19"/>
          <w:lang w:val="uk-UA" w:eastAsia="uk-UA"/>
        </w:rPr>
        <w:t>Несвоєчасну і недостовірну подачу інформацій та звітів, що належать до компетенції Відділу.</w:t>
      </w:r>
    </w:p>
    <w:p w:rsidR="00AF4137" w:rsidRPr="00AF4137" w:rsidRDefault="00AF4137" w:rsidP="00AF4137">
      <w:pPr>
        <w:pStyle w:val="210"/>
        <w:numPr>
          <w:ilvl w:val="1"/>
          <w:numId w:val="24"/>
        </w:numPr>
        <w:shd w:val="clear" w:color="auto" w:fill="auto"/>
        <w:tabs>
          <w:tab w:val="num" w:pos="0"/>
          <w:tab w:val="left" w:pos="540"/>
          <w:tab w:val="left" w:pos="851"/>
          <w:tab w:val="left" w:pos="900"/>
          <w:tab w:val="left" w:pos="993"/>
          <w:tab w:val="left" w:pos="1134"/>
        </w:tabs>
        <w:spacing w:before="0" w:line="240" w:lineRule="auto"/>
        <w:ind w:left="0" w:right="-2" w:firstLine="567"/>
        <w:jc w:val="left"/>
        <w:rPr>
          <w:rFonts w:ascii="Bookman Old Style" w:hAnsi="Bookman Old Style"/>
          <w:sz w:val="19"/>
          <w:szCs w:val="19"/>
          <w:lang w:val="uk-UA"/>
        </w:rPr>
      </w:pPr>
      <w:r w:rsidRPr="00AF4137">
        <w:rPr>
          <w:rFonts w:ascii="Bookman Old Style" w:hAnsi="Bookman Old Style"/>
          <w:sz w:val="19"/>
          <w:szCs w:val="19"/>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AF4137" w:rsidRPr="00AF4137" w:rsidRDefault="00AF4137" w:rsidP="00AF4137">
      <w:pPr>
        <w:pStyle w:val="210"/>
        <w:numPr>
          <w:ilvl w:val="1"/>
          <w:numId w:val="24"/>
        </w:numPr>
        <w:shd w:val="clear" w:color="auto" w:fill="auto"/>
        <w:tabs>
          <w:tab w:val="num" w:pos="0"/>
          <w:tab w:val="left" w:pos="540"/>
          <w:tab w:val="left" w:pos="851"/>
          <w:tab w:val="left" w:pos="900"/>
          <w:tab w:val="left" w:pos="993"/>
          <w:tab w:val="left" w:pos="1134"/>
        </w:tabs>
        <w:spacing w:before="0" w:line="240" w:lineRule="auto"/>
        <w:ind w:left="0" w:right="-2" w:firstLine="567"/>
        <w:jc w:val="left"/>
        <w:rPr>
          <w:rStyle w:val="22"/>
          <w:rFonts w:ascii="Bookman Old Style" w:hAnsi="Bookman Old Style"/>
          <w:sz w:val="19"/>
          <w:szCs w:val="19"/>
          <w:lang w:val="uk-UA"/>
        </w:rPr>
      </w:pPr>
      <w:r w:rsidRPr="00AF4137">
        <w:rPr>
          <w:rFonts w:ascii="Bookman Old Style" w:hAnsi="Bookman Old Style"/>
          <w:sz w:val="19"/>
          <w:szCs w:val="19"/>
          <w:lang w:val="uk-UA"/>
        </w:rPr>
        <w:t xml:space="preserve">. Працівники Відділу несуть відповідальність за збереження документів, які надійшли у Відділ. </w:t>
      </w:r>
    </w:p>
    <w:p w:rsidR="00AF4137" w:rsidRPr="00AF4137" w:rsidRDefault="00AF4137" w:rsidP="00AF4137">
      <w:pPr>
        <w:pStyle w:val="211"/>
        <w:shd w:val="clear" w:color="auto" w:fill="auto"/>
        <w:tabs>
          <w:tab w:val="left" w:pos="540"/>
          <w:tab w:val="left" w:pos="851"/>
          <w:tab w:val="left" w:pos="900"/>
          <w:tab w:val="left" w:pos="993"/>
          <w:tab w:val="left" w:pos="1134"/>
          <w:tab w:val="left" w:pos="3413"/>
        </w:tabs>
        <w:spacing w:before="0" w:line="240" w:lineRule="auto"/>
        <w:ind w:right="-2" w:firstLine="567"/>
        <w:jc w:val="left"/>
        <w:rPr>
          <w:rStyle w:val="25"/>
          <w:rFonts w:ascii="Bookman Old Style" w:hAnsi="Bookman Old Style"/>
          <w:sz w:val="19"/>
          <w:szCs w:val="19"/>
          <w:lang w:val="uk-UA" w:eastAsia="uk-UA"/>
        </w:rPr>
      </w:pPr>
    </w:p>
    <w:p w:rsidR="00AF4137" w:rsidRPr="00AF4137" w:rsidRDefault="00AF4137" w:rsidP="00AF4137">
      <w:pPr>
        <w:pStyle w:val="211"/>
        <w:shd w:val="clear" w:color="auto" w:fill="auto"/>
        <w:tabs>
          <w:tab w:val="left" w:pos="540"/>
          <w:tab w:val="left" w:pos="851"/>
          <w:tab w:val="left" w:pos="900"/>
          <w:tab w:val="left" w:pos="993"/>
          <w:tab w:val="left" w:pos="1134"/>
          <w:tab w:val="left" w:pos="3413"/>
        </w:tabs>
        <w:spacing w:before="0" w:line="240" w:lineRule="auto"/>
        <w:ind w:right="-2" w:firstLine="567"/>
        <w:jc w:val="left"/>
        <w:rPr>
          <w:rStyle w:val="25"/>
          <w:rFonts w:ascii="Bookman Old Style" w:hAnsi="Bookman Old Style"/>
          <w:sz w:val="19"/>
          <w:szCs w:val="19"/>
          <w:lang w:val="uk-UA" w:eastAsia="uk-UA"/>
        </w:rPr>
      </w:pPr>
      <w:r w:rsidRPr="00AF4137">
        <w:rPr>
          <w:rStyle w:val="ac"/>
          <w:rFonts w:ascii="Bookman Old Style" w:hAnsi="Bookman Old Style" w:cs="Arial"/>
          <w:b/>
          <w:color w:val="000000"/>
          <w:sz w:val="19"/>
          <w:szCs w:val="19"/>
          <w:bdr w:val="none" w:sz="0" w:space="0" w:color="auto" w:frame="1"/>
          <w:lang w:val="uk-UA"/>
        </w:rPr>
        <w:t>7</w:t>
      </w:r>
      <w:r w:rsidRPr="00AF4137">
        <w:rPr>
          <w:rStyle w:val="25"/>
          <w:rFonts w:ascii="Bookman Old Style" w:hAnsi="Bookman Old Style"/>
          <w:sz w:val="19"/>
          <w:szCs w:val="19"/>
          <w:lang w:val="uk-UA" w:eastAsia="uk-UA"/>
        </w:rPr>
        <w:t>. Фінансове та матеріально-технічне забезпечення діяльності Відділу</w:t>
      </w:r>
    </w:p>
    <w:p w:rsidR="00AF4137" w:rsidRPr="00AF4137" w:rsidRDefault="00AF4137" w:rsidP="00AF4137">
      <w:pPr>
        <w:pStyle w:val="211"/>
        <w:shd w:val="clear" w:color="auto" w:fill="auto"/>
        <w:tabs>
          <w:tab w:val="left" w:pos="540"/>
          <w:tab w:val="left" w:pos="851"/>
          <w:tab w:val="left" w:pos="900"/>
          <w:tab w:val="left" w:pos="993"/>
          <w:tab w:val="left" w:pos="1134"/>
          <w:tab w:val="left" w:pos="3413"/>
        </w:tabs>
        <w:spacing w:before="0" w:line="240" w:lineRule="auto"/>
        <w:ind w:right="-2" w:firstLine="567"/>
        <w:jc w:val="left"/>
        <w:rPr>
          <w:rStyle w:val="25"/>
          <w:rFonts w:ascii="Bookman Old Style" w:hAnsi="Bookman Old Style"/>
          <w:sz w:val="19"/>
          <w:szCs w:val="19"/>
          <w:lang w:val="uk-UA" w:eastAsia="uk-UA"/>
        </w:rPr>
      </w:pPr>
      <w:r w:rsidRPr="00AF4137">
        <w:rPr>
          <w:rStyle w:val="25"/>
          <w:rFonts w:ascii="Bookman Old Style" w:hAnsi="Bookman Old Style"/>
          <w:sz w:val="19"/>
          <w:szCs w:val="19"/>
          <w:lang w:val="uk-UA" w:eastAsia="uk-UA"/>
        </w:rPr>
        <w:t>7.1. Відділ фінансується за рахунок коштів міського бюджету, виділених на його утримання.</w:t>
      </w:r>
    </w:p>
    <w:p w:rsidR="00AF4137" w:rsidRPr="00AF4137" w:rsidRDefault="00AF4137" w:rsidP="00AF4137">
      <w:pPr>
        <w:pStyle w:val="211"/>
        <w:shd w:val="clear" w:color="auto" w:fill="auto"/>
        <w:tabs>
          <w:tab w:val="left" w:pos="540"/>
          <w:tab w:val="left" w:pos="851"/>
          <w:tab w:val="left" w:pos="900"/>
          <w:tab w:val="left" w:pos="993"/>
          <w:tab w:val="left" w:pos="1134"/>
          <w:tab w:val="left" w:pos="3413"/>
        </w:tabs>
        <w:spacing w:before="0" w:line="240" w:lineRule="auto"/>
        <w:ind w:right="-2" w:firstLine="567"/>
        <w:jc w:val="left"/>
        <w:rPr>
          <w:rStyle w:val="25"/>
          <w:rFonts w:ascii="Bookman Old Style" w:hAnsi="Bookman Old Style"/>
          <w:sz w:val="19"/>
          <w:szCs w:val="19"/>
          <w:lang w:val="uk-UA" w:eastAsia="uk-UA"/>
        </w:rPr>
      </w:pPr>
      <w:r w:rsidRPr="00AF4137">
        <w:rPr>
          <w:rStyle w:val="25"/>
          <w:rFonts w:ascii="Bookman Old Style" w:hAnsi="Bookman Old Style"/>
          <w:sz w:val="19"/>
          <w:szCs w:val="19"/>
          <w:lang w:val="uk-UA" w:eastAsia="uk-UA"/>
        </w:rPr>
        <w:t>7.2. Відділ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w:t>
      </w:r>
    </w:p>
    <w:p w:rsidR="00AF4137" w:rsidRPr="00AF4137" w:rsidRDefault="00AF4137" w:rsidP="00AF4137">
      <w:pPr>
        <w:pStyle w:val="211"/>
        <w:shd w:val="clear" w:color="auto" w:fill="auto"/>
        <w:tabs>
          <w:tab w:val="left" w:pos="540"/>
          <w:tab w:val="left" w:pos="851"/>
          <w:tab w:val="left" w:pos="900"/>
          <w:tab w:val="left" w:pos="993"/>
          <w:tab w:val="left" w:pos="1134"/>
          <w:tab w:val="left" w:pos="3413"/>
        </w:tabs>
        <w:spacing w:before="0" w:line="240" w:lineRule="auto"/>
        <w:ind w:right="-2" w:firstLine="567"/>
        <w:jc w:val="left"/>
        <w:rPr>
          <w:rFonts w:ascii="Bookman Old Style" w:hAnsi="Bookman Old Style"/>
          <w:b w:val="0"/>
          <w:sz w:val="19"/>
          <w:szCs w:val="19"/>
          <w:shd w:val="clear" w:color="auto" w:fill="FFFFFF"/>
          <w:lang w:val="uk-UA"/>
        </w:rPr>
      </w:pPr>
      <w:r w:rsidRPr="00AF4137">
        <w:rPr>
          <w:rStyle w:val="25"/>
          <w:rFonts w:ascii="Bookman Old Style" w:hAnsi="Bookman Old Style"/>
          <w:sz w:val="19"/>
          <w:szCs w:val="19"/>
          <w:lang w:val="uk-UA" w:eastAsia="uk-UA"/>
        </w:rPr>
        <w:t xml:space="preserve">7.3. </w:t>
      </w:r>
      <w:r w:rsidRPr="00AF4137">
        <w:rPr>
          <w:rFonts w:ascii="Bookman Old Style" w:hAnsi="Bookman Old Style"/>
          <w:b w:val="0"/>
          <w:sz w:val="19"/>
          <w:szCs w:val="19"/>
          <w:shd w:val="clear" w:color="auto" w:fill="FFFFFF"/>
          <w:lang w:val="uk-UA"/>
        </w:rPr>
        <w:t>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AF4137" w:rsidRPr="00AF4137" w:rsidRDefault="00AF4137" w:rsidP="00AF4137">
      <w:pPr>
        <w:pStyle w:val="211"/>
        <w:shd w:val="clear" w:color="auto" w:fill="auto"/>
        <w:tabs>
          <w:tab w:val="left" w:pos="540"/>
          <w:tab w:val="left" w:pos="851"/>
          <w:tab w:val="left" w:pos="900"/>
          <w:tab w:val="left" w:pos="993"/>
          <w:tab w:val="left" w:pos="1134"/>
          <w:tab w:val="left" w:pos="3413"/>
        </w:tabs>
        <w:spacing w:before="0" w:line="240" w:lineRule="auto"/>
        <w:ind w:right="-2" w:firstLine="567"/>
        <w:jc w:val="left"/>
        <w:rPr>
          <w:rFonts w:ascii="Bookman Old Style" w:hAnsi="Bookman Old Style"/>
          <w:b w:val="0"/>
          <w:sz w:val="19"/>
          <w:szCs w:val="19"/>
          <w:shd w:val="clear" w:color="auto" w:fill="FFFFFF"/>
          <w:lang w:val="uk-UA"/>
        </w:rPr>
      </w:pPr>
      <w:r w:rsidRPr="00AF4137">
        <w:rPr>
          <w:rFonts w:ascii="Bookman Old Style" w:hAnsi="Bookman Old Style"/>
          <w:b w:val="0"/>
          <w:sz w:val="19"/>
          <w:szCs w:val="19"/>
          <w:shd w:val="clear" w:color="auto" w:fill="FFFFFF"/>
          <w:lang w:val="uk-UA"/>
        </w:rPr>
        <w:t>7.4. Доходи (прибутки) Відділу використовуються виключно для фінансування видатків на його утримання, реалізації мети (цілей, завдань) та напрямів діяльності, визначених його установчими документами.</w:t>
      </w:r>
    </w:p>
    <w:p w:rsidR="00AF4137" w:rsidRPr="00AF4137" w:rsidRDefault="00AF4137" w:rsidP="00AF4137">
      <w:pPr>
        <w:pStyle w:val="211"/>
        <w:shd w:val="clear" w:color="auto" w:fill="auto"/>
        <w:tabs>
          <w:tab w:val="left" w:pos="540"/>
          <w:tab w:val="left" w:pos="851"/>
          <w:tab w:val="left" w:pos="900"/>
          <w:tab w:val="left" w:pos="993"/>
          <w:tab w:val="left" w:pos="1134"/>
          <w:tab w:val="left" w:pos="3413"/>
        </w:tabs>
        <w:spacing w:before="0" w:line="240" w:lineRule="auto"/>
        <w:ind w:right="-2" w:firstLine="567"/>
        <w:jc w:val="left"/>
        <w:rPr>
          <w:rFonts w:ascii="Bookman Old Style" w:hAnsi="Bookman Old Style"/>
          <w:b w:val="0"/>
          <w:sz w:val="19"/>
          <w:szCs w:val="19"/>
          <w:shd w:val="clear" w:color="auto" w:fill="FFFFFF"/>
          <w:lang w:val="uk-UA"/>
        </w:rPr>
      </w:pPr>
      <w:r w:rsidRPr="00AF4137">
        <w:rPr>
          <w:rFonts w:ascii="Bookman Old Style" w:hAnsi="Bookman Old Style"/>
          <w:b w:val="0"/>
          <w:sz w:val="19"/>
          <w:szCs w:val="19"/>
          <w:shd w:val="clear" w:color="auto" w:fill="FFFFFF"/>
          <w:lang w:val="uk-UA"/>
        </w:rPr>
        <w:t>7.5. У разі припинення діяльності Відділу як юридичної особи (у результаті її ліквідації, злиття, поділу, приєднання або перетворення), його активи за рішенням Міської ради передаються одній або кільком неприбутковим організаціям відповідного виду або зарахування до доходу міського бюджету.</w:t>
      </w:r>
    </w:p>
    <w:p w:rsidR="00AF4137" w:rsidRPr="00AF4137" w:rsidRDefault="00AF4137" w:rsidP="00AF4137">
      <w:pPr>
        <w:pStyle w:val="211"/>
        <w:shd w:val="clear" w:color="auto" w:fill="auto"/>
        <w:tabs>
          <w:tab w:val="left" w:pos="540"/>
          <w:tab w:val="left" w:pos="851"/>
          <w:tab w:val="left" w:pos="900"/>
          <w:tab w:val="left" w:pos="993"/>
          <w:tab w:val="left" w:pos="1134"/>
          <w:tab w:val="left" w:pos="3413"/>
        </w:tabs>
        <w:spacing w:before="0" w:line="240" w:lineRule="auto"/>
        <w:ind w:right="-2" w:firstLine="567"/>
        <w:jc w:val="left"/>
        <w:rPr>
          <w:rFonts w:ascii="Bookman Old Style" w:hAnsi="Bookman Old Style"/>
          <w:b w:val="0"/>
          <w:sz w:val="19"/>
          <w:szCs w:val="19"/>
          <w:shd w:val="clear" w:color="auto" w:fill="FFFFFF"/>
          <w:lang w:val="uk-UA"/>
        </w:rPr>
      </w:pPr>
      <w:r w:rsidRPr="00AF4137">
        <w:rPr>
          <w:rFonts w:ascii="Bookman Old Style" w:hAnsi="Bookman Old Style"/>
          <w:b w:val="0"/>
          <w:sz w:val="19"/>
          <w:szCs w:val="19"/>
          <w:shd w:val="clear" w:color="auto" w:fill="FFFFFF"/>
          <w:lang w:val="uk-UA"/>
        </w:rPr>
        <w:t>7.6. Оплата праці працівників Відділу здійснюється відповідно до чинного законодавства України.</w:t>
      </w:r>
    </w:p>
    <w:p w:rsidR="00AF4137" w:rsidRPr="00AF4137" w:rsidRDefault="00AF4137" w:rsidP="00AF4137">
      <w:pPr>
        <w:pStyle w:val="211"/>
        <w:shd w:val="clear" w:color="auto" w:fill="auto"/>
        <w:tabs>
          <w:tab w:val="left" w:pos="540"/>
          <w:tab w:val="left" w:pos="851"/>
          <w:tab w:val="left" w:pos="900"/>
          <w:tab w:val="left" w:pos="993"/>
          <w:tab w:val="left" w:pos="1134"/>
          <w:tab w:val="left" w:pos="3413"/>
        </w:tabs>
        <w:spacing w:before="0" w:line="240" w:lineRule="auto"/>
        <w:ind w:right="-2" w:firstLine="567"/>
        <w:jc w:val="left"/>
        <w:rPr>
          <w:rFonts w:ascii="Bookman Old Style" w:hAnsi="Bookman Old Style"/>
          <w:b w:val="0"/>
          <w:sz w:val="19"/>
          <w:szCs w:val="19"/>
          <w:shd w:val="clear" w:color="auto" w:fill="FFFFFF"/>
          <w:lang w:val="uk-UA"/>
        </w:rPr>
      </w:pPr>
      <w:r w:rsidRPr="00AF4137">
        <w:rPr>
          <w:rFonts w:ascii="Bookman Old Style" w:hAnsi="Bookman Old Style"/>
          <w:b w:val="0"/>
          <w:sz w:val="19"/>
          <w:szCs w:val="19"/>
          <w:lang w:val="uk-UA"/>
        </w:rPr>
        <w:t xml:space="preserve">7.7. Гранична чисельність, фонд оплати праці працівників Відділу визначаються в межах відповідних бюджетних призначень у встановленому законодавством порядку. Штатний розпис та кошторис Відділу затверджуються в установленому законодавством порядку. </w:t>
      </w:r>
    </w:p>
    <w:p w:rsidR="00AF4137" w:rsidRPr="00AF4137" w:rsidRDefault="00AF4137" w:rsidP="00AF4137">
      <w:pPr>
        <w:pStyle w:val="211"/>
        <w:shd w:val="clear" w:color="auto" w:fill="auto"/>
        <w:tabs>
          <w:tab w:val="left" w:pos="540"/>
          <w:tab w:val="left" w:pos="851"/>
          <w:tab w:val="left" w:pos="900"/>
          <w:tab w:val="left" w:pos="993"/>
          <w:tab w:val="left" w:pos="1134"/>
          <w:tab w:val="left" w:pos="3413"/>
        </w:tabs>
        <w:spacing w:before="0" w:line="240" w:lineRule="auto"/>
        <w:ind w:right="-2" w:firstLine="567"/>
        <w:jc w:val="left"/>
        <w:rPr>
          <w:rStyle w:val="25"/>
          <w:rFonts w:ascii="Bookman Old Style" w:hAnsi="Bookman Old Style"/>
          <w:sz w:val="19"/>
          <w:szCs w:val="19"/>
          <w:lang w:val="uk-UA" w:eastAsia="uk-UA"/>
        </w:rPr>
      </w:pPr>
      <w:r w:rsidRPr="00AF4137">
        <w:rPr>
          <w:rFonts w:ascii="Bookman Old Style" w:hAnsi="Bookman Old Style"/>
          <w:b w:val="0"/>
          <w:sz w:val="19"/>
          <w:szCs w:val="19"/>
          <w:shd w:val="clear" w:color="auto" w:fill="FFFFFF"/>
          <w:lang w:val="uk-UA"/>
        </w:rPr>
        <w:t xml:space="preserve"> </w:t>
      </w:r>
    </w:p>
    <w:p w:rsidR="00AF4137" w:rsidRPr="00AF4137" w:rsidRDefault="00AF4137" w:rsidP="00AF4137">
      <w:pPr>
        <w:pStyle w:val="211"/>
        <w:shd w:val="clear" w:color="auto" w:fill="auto"/>
        <w:tabs>
          <w:tab w:val="left" w:pos="540"/>
          <w:tab w:val="left" w:pos="851"/>
          <w:tab w:val="left" w:pos="900"/>
          <w:tab w:val="left" w:pos="993"/>
          <w:tab w:val="left" w:pos="1134"/>
          <w:tab w:val="left" w:pos="3413"/>
        </w:tabs>
        <w:spacing w:before="0" w:line="240" w:lineRule="auto"/>
        <w:ind w:right="-2" w:firstLine="567"/>
        <w:jc w:val="left"/>
        <w:rPr>
          <w:rFonts w:ascii="Bookman Old Style" w:hAnsi="Bookman Old Style"/>
          <w:b w:val="0"/>
          <w:sz w:val="19"/>
          <w:szCs w:val="19"/>
          <w:lang w:val="uk-UA"/>
        </w:rPr>
      </w:pPr>
      <w:r w:rsidRPr="00AF4137">
        <w:rPr>
          <w:rStyle w:val="ac"/>
          <w:rFonts w:ascii="Bookman Old Style" w:hAnsi="Bookman Old Style" w:cs="Arial"/>
          <w:b/>
          <w:color w:val="000000"/>
          <w:sz w:val="19"/>
          <w:szCs w:val="19"/>
          <w:bdr w:val="none" w:sz="0" w:space="0" w:color="auto" w:frame="1"/>
          <w:lang w:val="uk-UA"/>
        </w:rPr>
        <w:t>8</w:t>
      </w:r>
      <w:r w:rsidRPr="00AF4137">
        <w:rPr>
          <w:rStyle w:val="25"/>
          <w:rFonts w:ascii="Bookman Old Style" w:hAnsi="Bookman Old Style"/>
          <w:sz w:val="19"/>
          <w:szCs w:val="19"/>
          <w:lang w:val="uk-UA" w:eastAsia="uk-UA"/>
        </w:rPr>
        <w:t xml:space="preserve">. Заключні положення </w:t>
      </w:r>
    </w:p>
    <w:p w:rsidR="00AF4137" w:rsidRPr="00AF4137" w:rsidRDefault="00AF4137" w:rsidP="00AF4137">
      <w:pPr>
        <w:widowControl w:val="0"/>
        <w:tabs>
          <w:tab w:val="left" w:pos="540"/>
          <w:tab w:val="left" w:pos="851"/>
          <w:tab w:val="left" w:pos="900"/>
          <w:tab w:val="left" w:pos="993"/>
          <w:tab w:val="left" w:pos="1134"/>
        </w:tabs>
        <w:ind w:right="-2" w:firstLine="567"/>
        <w:rPr>
          <w:rStyle w:val="22"/>
          <w:rFonts w:ascii="Bookman Old Style" w:hAnsi="Bookman Old Style"/>
          <w:sz w:val="19"/>
          <w:szCs w:val="19"/>
          <w:lang w:val="uk-UA" w:eastAsia="uk-UA"/>
        </w:rPr>
      </w:pPr>
      <w:r w:rsidRPr="00AF4137">
        <w:rPr>
          <w:rStyle w:val="22"/>
          <w:rFonts w:ascii="Bookman Old Style" w:hAnsi="Bookman Old Style"/>
          <w:sz w:val="19"/>
          <w:szCs w:val="19"/>
          <w:lang w:val="uk-UA" w:eastAsia="uk-UA"/>
        </w:rPr>
        <w:t>8.1. Покладення на Відділ обов'язків, не передбачених цим Положенням, і таких, що не стосуються питань фахової діяльності Відділу, не допускається.</w:t>
      </w:r>
    </w:p>
    <w:p w:rsidR="00AF4137" w:rsidRPr="00AF4137" w:rsidRDefault="00AF4137" w:rsidP="00AF4137">
      <w:pPr>
        <w:widowControl w:val="0"/>
        <w:tabs>
          <w:tab w:val="left" w:pos="540"/>
          <w:tab w:val="left" w:pos="851"/>
          <w:tab w:val="left" w:pos="900"/>
          <w:tab w:val="left" w:pos="993"/>
          <w:tab w:val="left" w:pos="1134"/>
        </w:tabs>
        <w:ind w:right="-2" w:firstLine="567"/>
        <w:rPr>
          <w:rStyle w:val="22"/>
          <w:rFonts w:ascii="Bookman Old Style" w:hAnsi="Bookman Old Style"/>
          <w:sz w:val="19"/>
          <w:szCs w:val="19"/>
          <w:lang w:val="uk-UA" w:eastAsia="uk-UA"/>
        </w:rPr>
      </w:pPr>
      <w:r w:rsidRPr="00AF4137">
        <w:rPr>
          <w:rStyle w:val="22"/>
          <w:rFonts w:ascii="Bookman Old Style" w:hAnsi="Bookman Old Style"/>
          <w:sz w:val="19"/>
          <w:szCs w:val="19"/>
          <w:lang w:val="uk-UA" w:eastAsia="uk-UA"/>
        </w:rPr>
        <w:t xml:space="preserve">8.2. Зміни та доповнення до цього Положення вносяться відповідним рішенням Міської ради. </w:t>
      </w:r>
    </w:p>
    <w:p w:rsidR="00AF4137" w:rsidRPr="00AF4137" w:rsidRDefault="00AF4137" w:rsidP="00AF4137">
      <w:pPr>
        <w:widowControl w:val="0"/>
        <w:tabs>
          <w:tab w:val="left" w:pos="540"/>
          <w:tab w:val="left" w:pos="851"/>
          <w:tab w:val="left" w:pos="900"/>
          <w:tab w:val="left" w:pos="993"/>
          <w:tab w:val="left" w:pos="1134"/>
        </w:tabs>
        <w:ind w:right="-2" w:firstLine="567"/>
        <w:rPr>
          <w:rStyle w:val="22"/>
          <w:rFonts w:ascii="Bookman Old Style" w:hAnsi="Bookman Old Style"/>
          <w:sz w:val="19"/>
          <w:szCs w:val="19"/>
          <w:lang w:val="uk-UA" w:eastAsia="uk-UA"/>
        </w:rPr>
      </w:pPr>
      <w:r w:rsidRPr="00AF4137">
        <w:rPr>
          <w:rStyle w:val="22"/>
          <w:rFonts w:ascii="Bookman Old Style" w:hAnsi="Bookman Old Style"/>
          <w:sz w:val="19"/>
          <w:szCs w:val="19"/>
          <w:lang w:val="uk-UA" w:eastAsia="uk-UA"/>
        </w:rPr>
        <w:lastRenderedPageBreak/>
        <w:t>8.3. Зміна та припинення діяльності Відділу здійснюється на підставі рішення Міської ради</w:t>
      </w:r>
      <w:r w:rsidRPr="00AF4137">
        <w:rPr>
          <w:rFonts w:ascii="Bookman Old Style" w:hAnsi="Bookman Old Style"/>
          <w:sz w:val="19"/>
          <w:szCs w:val="19"/>
          <w:lang w:val="uk-UA"/>
        </w:rPr>
        <w:t xml:space="preserve"> </w:t>
      </w:r>
      <w:r w:rsidRPr="00AF4137">
        <w:rPr>
          <w:rStyle w:val="22"/>
          <w:rFonts w:ascii="Bookman Old Style" w:hAnsi="Bookman Old Style"/>
          <w:sz w:val="19"/>
          <w:szCs w:val="19"/>
          <w:lang w:val="uk-UA" w:eastAsia="uk-UA"/>
        </w:rPr>
        <w:t>відповідно до вимог чинного законодавства.</w:t>
      </w:r>
    </w:p>
    <w:p w:rsidR="00AF4137" w:rsidRPr="00AF4137" w:rsidRDefault="00AF4137" w:rsidP="00AF4137">
      <w:pPr>
        <w:widowControl w:val="0"/>
        <w:tabs>
          <w:tab w:val="left" w:pos="851"/>
          <w:tab w:val="left" w:pos="993"/>
        </w:tabs>
        <w:ind w:right="-2" w:firstLine="567"/>
        <w:rPr>
          <w:rFonts w:ascii="Bookman Old Style" w:hAnsi="Bookman Old Style"/>
          <w:sz w:val="19"/>
          <w:szCs w:val="19"/>
          <w:lang w:val="uk-UA"/>
        </w:rPr>
      </w:pPr>
    </w:p>
    <w:p w:rsidR="001F0981" w:rsidRPr="00AF4137" w:rsidRDefault="001F0981" w:rsidP="00AF4137">
      <w:pPr>
        <w:widowControl w:val="0"/>
        <w:ind w:right="-2" w:firstLine="567"/>
        <w:rPr>
          <w:rFonts w:ascii="Bookman Old Style" w:hAnsi="Bookman Old Style"/>
          <w:b/>
          <w:sz w:val="19"/>
          <w:szCs w:val="19"/>
          <w:lang w:val="uk-UA"/>
        </w:rPr>
      </w:pPr>
    </w:p>
    <w:p w:rsidR="00B03351" w:rsidRPr="00AF4137" w:rsidRDefault="00B03351" w:rsidP="00AF4137">
      <w:pPr>
        <w:widowControl w:val="0"/>
        <w:ind w:right="-2" w:firstLine="567"/>
        <w:rPr>
          <w:rFonts w:ascii="Bookman Old Style" w:hAnsi="Bookman Old Style"/>
          <w:b/>
          <w:sz w:val="19"/>
          <w:szCs w:val="19"/>
          <w:lang w:val="uk-UA"/>
        </w:rPr>
      </w:pPr>
    </w:p>
    <w:p w:rsidR="00B03351" w:rsidRPr="00127AAB" w:rsidRDefault="00B03351" w:rsidP="00C472B0">
      <w:pPr>
        <w:spacing w:line="276" w:lineRule="auto"/>
        <w:jc w:val="both"/>
        <w:rPr>
          <w:b/>
          <w:sz w:val="28"/>
          <w:szCs w:val="28"/>
          <w:lang w:val="uk-UA"/>
        </w:rPr>
      </w:pPr>
    </w:p>
    <w:p w:rsidR="001F0981" w:rsidRPr="00127AAB" w:rsidRDefault="001F0981" w:rsidP="00C472B0">
      <w:pPr>
        <w:spacing w:line="276" w:lineRule="auto"/>
        <w:jc w:val="both"/>
        <w:rPr>
          <w:b/>
          <w:sz w:val="28"/>
          <w:szCs w:val="28"/>
          <w:lang w:val="uk-UA"/>
        </w:rPr>
      </w:pPr>
    </w:p>
    <w:p w:rsidR="002259A9" w:rsidRPr="00127AAB" w:rsidRDefault="002259A9" w:rsidP="00C472B0">
      <w:pPr>
        <w:spacing w:line="276" w:lineRule="auto"/>
        <w:jc w:val="both"/>
        <w:rPr>
          <w:b/>
          <w:sz w:val="28"/>
          <w:szCs w:val="28"/>
          <w:lang w:val="uk-UA"/>
        </w:rPr>
      </w:pPr>
    </w:p>
    <w:p w:rsidR="002259A9" w:rsidRPr="00127AAB" w:rsidRDefault="002259A9" w:rsidP="00C472B0">
      <w:pPr>
        <w:spacing w:line="276" w:lineRule="auto"/>
        <w:jc w:val="both"/>
        <w:rPr>
          <w:b/>
          <w:sz w:val="28"/>
          <w:szCs w:val="28"/>
          <w:lang w:val="uk-UA"/>
        </w:rPr>
      </w:pPr>
    </w:p>
    <w:sectPr w:rsidR="002259A9" w:rsidRPr="00127AAB" w:rsidSect="00127AAB">
      <w:pgSz w:w="11906" w:h="16838" w:code="9"/>
      <w:pgMar w:top="567" w:right="851" w:bottom="567"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A67153"/>
    <w:multiLevelType w:val="hybridMultilevel"/>
    <w:tmpl w:val="A4F6E806"/>
    <w:lvl w:ilvl="0" w:tplc="BFA6BD0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7E74016"/>
    <w:multiLevelType w:val="hybridMultilevel"/>
    <w:tmpl w:val="B8620F0A"/>
    <w:lvl w:ilvl="0" w:tplc="3A043842">
      <w:start w:val="6"/>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1C494776"/>
    <w:multiLevelType w:val="hybridMultilevel"/>
    <w:tmpl w:val="E85A537A"/>
    <w:lvl w:ilvl="0" w:tplc="74EE6EC2">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EA566C1"/>
    <w:multiLevelType w:val="hybridMultilevel"/>
    <w:tmpl w:val="4FD4FF14"/>
    <w:lvl w:ilvl="0" w:tplc="DCF2EF5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2CB25C54"/>
    <w:multiLevelType w:val="multilevel"/>
    <w:tmpl w:val="784C6A82"/>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EC62C1B"/>
    <w:multiLevelType w:val="hybridMultilevel"/>
    <w:tmpl w:val="7B1C58CA"/>
    <w:lvl w:ilvl="0" w:tplc="96EA2E24">
      <w:start w:val="4"/>
      <w:numFmt w:val="decimal"/>
      <w:lvlText w:val="%1."/>
      <w:lvlJc w:val="left"/>
      <w:pPr>
        <w:ind w:left="1495"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nsid w:val="382225B2"/>
    <w:multiLevelType w:val="hybridMultilevel"/>
    <w:tmpl w:val="C756D0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9A064B1"/>
    <w:multiLevelType w:val="hybridMultilevel"/>
    <w:tmpl w:val="0B8EB4CA"/>
    <w:lvl w:ilvl="0" w:tplc="6CD6B4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E19080A"/>
    <w:multiLevelType w:val="multilevel"/>
    <w:tmpl w:val="899A4816"/>
    <w:lvl w:ilvl="0">
      <w:start w:val="5"/>
      <w:numFmt w:val="decimal"/>
      <w:lvlText w:val="%1."/>
      <w:lvlJc w:val="left"/>
      <w:pPr>
        <w:ind w:left="390" w:hanging="390"/>
      </w:pPr>
      <w:rPr>
        <w:rFonts w:hint="default"/>
        <w:b/>
      </w:rPr>
    </w:lvl>
    <w:lvl w:ilvl="1">
      <w:start w:val="7"/>
      <w:numFmt w:val="decimal"/>
      <w:lvlText w:val="%1.%2."/>
      <w:lvlJc w:val="left"/>
      <w:pPr>
        <w:ind w:left="957" w:hanging="39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nsid w:val="46B72E0D"/>
    <w:multiLevelType w:val="multilevel"/>
    <w:tmpl w:val="5C244240"/>
    <w:lvl w:ilvl="0">
      <w:start w:val="1"/>
      <w:numFmt w:val="decimal"/>
      <w:lvlText w:val="%1."/>
      <w:lvlJc w:val="left"/>
      <w:pPr>
        <w:ind w:left="1662" w:hanging="1095"/>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47C217CB"/>
    <w:multiLevelType w:val="multilevel"/>
    <w:tmpl w:val="01C8CC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810A61"/>
    <w:multiLevelType w:val="multilevel"/>
    <w:tmpl w:val="2430ACFA"/>
    <w:lvl w:ilvl="0">
      <w:start w:val="4"/>
      <w:numFmt w:val="decimal"/>
      <w:lvlText w:val="%1."/>
      <w:lvlJc w:val="left"/>
      <w:pPr>
        <w:tabs>
          <w:tab w:val="num" w:pos="390"/>
        </w:tabs>
        <w:ind w:left="390" w:hanging="390"/>
      </w:pPr>
    </w:lvl>
    <w:lvl w:ilvl="1">
      <w:start w:val="5"/>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561C44F0"/>
    <w:multiLevelType w:val="hybridMultilevel"/>
    <w:tmpl w:val="F3E649AC"/>
    <w:lvl w:ilvl="0" w:tplc="BAF852CC">
      <w:start w:val="6"/>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14">
    <w:nsid w:val="63980816"/>
    <w:multiLevelType w:val="multilevel"/>
    <w:tmpl w:val="4334B5FC"/>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CE7F40"/>
    <w:multiLevelType w:val="hybridMultilevel"/>
    <w:tmpl w:val="73E6CB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97B5F15"/>
    <w:multiLevelType w:val="hybridMultilevel"/>
    <w:tmpl w:val="C6E01A16"/>
    <w:lvl w:ilvl="0" w:tplc="B8E262F4">
      <w:start w:val="2"/>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17">
    <w:nsid w:val="6A080706"/>
    <w:multiLevelType w:val="hybridMultilevel"/>
    <w:tmpl w:val="1F10169A"/>
    <w:lvl w:ilvl="0" w:tplc="48DED66A">
      <w:start w:val="5"/>
      <w:numFmt w:val="bullet"/>
      <w:lvlText w:val="-"/>
      <w:lvlJc w:val="left"/>
      <w:pPr>
        <w:ind w:left="927" w:hanging="360"/>
      </w:pPr>
      <w:rPr>
        <w:rFonts w:ascii="Bookman Old Style" w:eastAsia="Times New Roman" w:hAnsi="Bookman Old Style"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708A2748"/>
    <w:multiLevelType w:val="multilevel"/>
    <w:tmpl w:val="5F6E6AF2"/>
    <w:lvl w:ilvl="0">
      <w:start w:val="4"/>
      <w:numFmt w:val="decimal"/>
      <w:lvlText w:val="%1."/>
      <w:lvlJc w:val="left"/>
      <w:pPr>
        <w:tabs>
          <w:tab w:val="num" w:pos="390"/>
        </w:tabs>
        <w:ind w:left="390" w:hanging="390"/>
      </w:pPr>
    </w:lvl>
    <w:lvl w:ilvl="1">
      <w:start w:val="1"/>
      <w:numFmt w:val="decimal"/>
      <w:lvlText w:val="%1.%2."/>
      <w:lvlJc w:val="left"/>
      <w:pPr>
        <w:tabs>
          <w:tab w:val="num" w:pos="1430"/>
        </w:tabs>
        <w:ind w:left="143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72090DAD"/>
    <w:multiLevelType w:val="hybridMultilevel"/>
    <w:tmpl w:val="29F4FB22"/>
    <w:lvl w:ilvl="0" w:tplc="01EC12DC">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7C342CCF"/>
    <w:multiLevelType w:val="hybridMultilevel"/>
    <w:tmpl w:val="FCDE8DF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CD838B7"/>
    <w:multiLevelType w:val="hybridMultilevel"/>
    <w:tmpl w:val="CD26BFE4"/>
    <w:lvl w:ilvl="0" w:tplc="D81EAF48">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nsid w:val="7D853200"/>
    <w:multiLevelType w:val="hybridMultilevel"/>
    <w:tmpl w:val="73E6CB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F1D62BD"/>
    <w:multiLevelType w:val="hybridMultilevel"/>
    <w:tmpl w:val="14FC50E0"/>
    <w:lvl w:ilvl="0" w:tplc="EDC43EC2">
      <w:start w:val="1"/>
      <w:numFmt w:val="decimal"/>
      <w:lvlText w:val="%1."/>
      <w:lvlJc w:val="left"/>
      <w:pPr>
        <w:ind w:left="1789" w:hanging="108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6"/>
  </w:num>
  <w:num w:numId="3">
    <w:abstractNumId w:val="8"/>
  </w:num>
  <w:num w:numId="4">
    <w:abstractNumId w:val="1"/>
  </w:num>
  <w:num w:numId="5">
    <w:abstractNumId w:val="22"/>
  </w:num>
  <w:num w:numId="6">
    <w:abstractNumId w:val="19"/>
  </w:num>
  <w:num w:numId="7">
    <w:abstractNumId w:val="15"/>
  </w:num>
  <w:num w:numId="8">
    <w:abstractNumId w:val="7"/>
  </w:num>
  <w:num w:numId="9">
    <w:abstractNumId w:val="23"/>
  </w:num>
  <w:num w:numId="10">
    <w:abstractNumId w:val="21"/>
  </w:num>
  <w:num w:numId="11">
    <w:abstractNumId w:val="2"/>
  </w:num>
  <w:num w:numId="12">
    <w:abstractNumId w:val="20"/>
  </w:num>
  <w:num w:numId="13">
    <w:abstractNumId w:val="4"/>
  </w:num>
  <w:num w:numId="14">
    <w:abstractNumId w:val="16"/>
  </w:num>
  <w:num w:numId="15">
    <w:abstractNumId w:val="13"/>
  </w:num>
  <w:num w:numId="16">
    <w:abstractNumId w:val="0"/>
  </w:num>
  <w:num w:numId="1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9"/>
  </w:num>
  <w:num w:numId="22">
    <w:abstractNumId w:val="17"/>
  </w:num>
  <w:num w:numId="23">
    <w:abstractNumId w:val="5"/>
  </w:num>
  <w:num w:numId="24">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compat/>
  <w:rsids>
    <w:rsidRoot w:val="0044403B"/>
    <w:rsid w:val="00000050"/>
    <w:rsid w:val="00000561"/>
    <w:rsid w:val="00002579"/>
    <w:rsid w:val="00002C65"/>
    <w:rsid w:val="00004811"/>
    <w:rsid w:val="00004DD8"/>
    <w:rsid w:val="00005000"/>
    <w:rsid w:val="000054D6"/>
    <w:rsid w:val="00006167"/>
    <w:rsid w:val="00007BD0"/>
    <w:rsid w:val="000118B7"/>
    <w:rsid w:val="000128D7"/>
    <w:rsid w:val="00013285"/>
    <w:rsid w:val="00013DD5"/>
    <w:rsid w:val="000140D1"/>
    <w:rsid w:val="000160DD"/>
    <w:rsid w:val="00017F45"/>
    <w:rsid w:val="00022BD0"/>
    <w:rsid w:val="000232E6"/>
    <w:rsid w:val="0002722B"/>
    <w:rsid w:val="00027F77"/>
    <w:rsid w:val="00030B55"/>
    <w:rsid w:val="000312EC"/>
    <w:rsid w:val="0003226E"/>
    <w:rsid w:val="00033B67"/>
    <w:rsid w:val="00033E14"/>
    <w:rsid w:val="00034AB6"/>
    <w:rsid w:val="00036BDE"/>
    <w:rsid w:val="00036CE7"/>
    <w:rsid w:val="000372D0"/>
    <w:rsid w:val="00040622"/>
    <w:rsid w:val="00042152"/>
    <w:rsid w:val="00042220"/>
    <w:rsid w:val="0004428B"/>
    <w:rsid w:val="00046006"/>
    <w:rsid w:val="00047773"/>
    <w:rsid w:val="000478AE"/>
    <w:rsid w:val="00047AF9"/>
    <w:rsid w:val="00047F7F"/>
    <w:rsid w:val="00050B1F"/>
    <w:rsid w:val="0005272D"/>
    <w:rsid w:val="00052935"/>
    <w:rsid w:val="00053B92"/>
    <w:rsid w:val="000559AF"/>
    <w:rsid w:val="000563B7"/>
    <w:rsid w:val="00057098"/>
    <w:rsid w:val="000600D0"/>
    <w:rsid w:val="000632A2"/>
    <w:rsid w:val="00063AB7"/>
    <w:rsid w:val="00064202"/>
    <w:rsid w:val="00064781"/>
    <w:rsid w:val="000649F2"/>
    <w:rsid w:val="00064CDB"/>
    <w:rsid w:val="00066743"/>
    <w:rsid w:val="00067D63"/>
    <w:rsid w:val="00067EDB"/>
    <w:rsid w:val="00071C82"/>
    <w:rsid w:val="00074AE3"/>
    <w:rsid w:val="000750F3"/>
    <w:rsid w:val="00080322"/>
    <w:rsid w:val="00080C73"/>
    <w:rsid w:val="00080E43"/>
    <w:rsid w:val="00082FCB"/>
    <w:rsid w:val="00083443"/>
    <w:rsid w:val="00085D47"/>
    <w:rsid w:val="00086348"/>
    <w:rsid w:val="000876C7"/>
    <w:rsid w:val="000909B4"/>
    <w:rsid w:val="00094CD6"/>
    <w:rsid w:val="0009502F"/>
    <w:rsid w:val="000961A9"/>
    <w:rsid w:val="00097032"/>
    <w:rsid w:val="0009786C"/>
    <w:rsid w:val="00097C7A"/>
    <w:rsid w:val="000A0D2B"/>
    <w:rsid w:val="000A1777"/>
    <w:rsid w:val="000A3CC2"/>
    <w:rsid w:val="000A4273"/>
    <w:rsid w:val="000A77C4"/>
    <w:rsid w:val="000B3850"/>
    <w:rsid w:val="000B4BB0"/>
    <w:rsid w:val="000B5B1D"/>
    <w:rsid w:val="000B7C77"/>
    <w:rsid w:val="000B7E8F"/>
    <w:rsid w:val="000C170F"/>
    <w:rsid w:val="000C2865"/>
    <w:rsid w:val="000C3CC4"/>
    <w:rsid w:val="000C6F57"/>
    <w:rsid w:val="000D00EF"/>
    <w:rsid w:val="000D07C1"/>
    <w:rsid w:val="000D35F8"/>
    <w:rsid w:val="000D5B5C"/>
    <w:rsid w:val="000D5FD4"/>
    <w:rsid w:val="000E17F2"/>
    <w:rsid w:val="000E28E2"/>
    <w:rsid w:val="000E4D42"/>
    <w:rsid w:val="000E58AA"/>
    <w:rsid w:val="000F0786"/>
    <w:rsid w:val="000F1E78"/>
    <w:rsid w:val="000F2106"/>
    <w:rsid w:val="000F2810"/>
    <w:rsid w:val="000F3167"/>
    <w:rsid w:val="000F3EE1"/>
    <w:rsid w:val="000F57F3"/>
    <w:rsid w:val="001012A9"/>
    <w:rsid w:val="00101F88"/>
    <w:rsid w:val="00101FEF"/>
    <w:rsid w:val="001021A8"/>
    <w:rsid w:val="00103408"/>
    <w:rsid w:val="00103993"/>
    <w:rsid w:val="0010442A"/>
    <w:rsid w:val="00104813"/>
    <w:rsid w:val="00104F80"/>
    <w:rsid w:val="00110097"/>
    <w:rsid w:val="001134D3"/>
    <w:rsid w:val="001152EC"/>
    <w:rsid w:val="001156C3"/>
    <w:rsid w:val="0011603A"/>
    <w:rsid w:val="00117594"/>
    <w:rsid w:val="00117A07"/>
    <w:rsid w:val="001204EB"/>
    <w:rsid w:val="00120C09"/>
    <w:rsid w:val="00122169"/>
    <w:rsid w:val="00122A66"/>
    <w:rsid w:val="00122BAA"/>
    <w:rsid w:val="00123A77"/>
    <w:rsid w:val="00124F9C"/>
    <w:rsid w:val="00125945"/>
    <w:rsid w:val="00127013"/>
    <w:rsid w:val="00127AAB"/>
    <w:rsid w:val="0013002F"/>
    <w:rsid w:val="001305FE"/>
    <w:rsid w:val="001306EA"/>
    <w:rsid w:val="00130E80"/>
    <w:rsid w:val="00131D8B"/>
    <w:rsid w:val="00136357"/>
    <w:rsid w:val="0013654B"/>
    <w:rsid w:val="00140A4D"/>
    <w:rsid w:val="00140F68"/>
    <w:rsid w:val="00141E57"/>
    <w:rsid w:val="0014408C"/>
    <w:rsid w:val="001452E9"/>
    <w:rsid w:val="0014686F"/>
    <w:rsid w:val="0014778F"/>
    <w:rsid w:val="001517AB"/>
    <w:rsid w:val="00153759"/>
    <w:rsid w:val="00154E49"/>
    <w:rsid w:val="00155569"/>
    <w:rsid w:val="00156489"/>
    <w:rsid w:val="00160050"/>
    <w:rsid w:val="00161230"/>
    <w:rsid w:val="0016242C"/>
    <w:rsid w:val="0016443D"/>
    <w:rsid w:val="00164AAB"/>
    <w:rsid w:val="00164F96"/>
    <w:rsid w:val="00165167"/>
    <w:rsid w:val="00165CB1"/>
    <w:rsid w:val="0016717C"/>
    <w:rsid w:val="00167C8A"/>
    <w:rsid w:val="001709A2"/>
    <w:rsid w:val="001760C1"/>
    <w:rsid w:val="00176801"/>
    <w:rsid w:val="00176A73"/>
    <w:rsid w:val="001777B0"/>
    <w:rsid w:val="0018075C"/>
    <w:rsid w:val="00181C8D"/>
    <w:rsid w:val="00181E3E"/>
    <w:rsid w:val="0018279F"/>
    <w:rsid w:val="0018599B"/>
    <w:rsid w:val="00186222"/>
    <w:rsid w:val="00187D92"/>
    <w:rsid w:val="00193CBE"/>
    <w:rsid w:val="0019691D"/>
    <w:rsid w:val="00196D96"/>
    <w:rsid w:val="001A07F7"/>
    <w:rsid w:val="001A1DA3"/>
    <w:rsid w:val="001A1F88"/>
    <w:rsid w:val="001A2152"/>
    <w:rsid w:val="001A22B5"/>
    <w:rsid w:val="001A2A70"/>
    <w:rsid w:val="001A3CCE"/>
    <w:rsid w:val="001A4707"/>
    <w:rsid w:val="001A56EB"/>
    <w:rsid w:val="001A66C8"/>
    <w:rsid w:val="001A7824"/>
    <w:rsid w:val="001B0DC3"/>
    <w:rsid w:val="001B18A3"/>
    <w:rsid w:val="001B272B"/>
    <w:rsid w:val="001B2FC4"/>
    <w:rsid w:val="001B51FB"/>
    <w:rsid w:val="001B52F1"/>
    <w:rsid w:val="001B63E8"/>
    <w:rsid w:val="001B6731"/>
    <w:rsid w:val="001B673D"/>
    <w:rsid w:val="001B7DF5"/>
    <w:rsid w:val="001C109B"/>
    <w:rsid w:val="001C1274"/>
    <w:rsid w:val="001C15AE"/>
    <w:rsid w:val="001C1B1B"/>
    <w:rsid w:val="001C4EC7"/>
    <w:rsid w:val="001C542B"/>
    <w:rsid w:val="001C6F0F"/>
    <w:rsid w:val="001D0456"/>
    <w:rsid w:val="001D07A7"/>
    <w:rsid w:val="001D4A12"/>
    <w:rsid w:val="001D5EAB"/>
    <w:rsid w:val="001D7B37"/>
    <w:rsid w:val="001E07C6"/>
    <w:rsid w:val="001E09ED"/>
    <w:rsid w:val="001E41EA"/>
    <w:rsid w:val="001E4F06"/>
    <w:rsid w:val="001E6591"/>
    <w:rsid w:val="001E6B45"/>
    <w:rsid w:val="001F0981"/>
    <w:rsid w:val="001F0C99"/>
    <w:rsid w:val="001F1F63"/>
    <w:rsid w:val="001F2734"/>
    <w:rsid w:val="001F3832"/>
    <w:rsid w:val="001F48ED"/>
    <w:rsid w:val="001F4C46"/>
    <w:rsid w:val="001F674E"/>
    <w:rsid w:val="00200586"/>
    <w:rsid w:val="00200D71"/>
    <w:rsid w:val="00200F7B"/>
    <w:rsid w:val="00202CA8"/>
    <w:rsid w:val="0020497C"/>
    <w:rsid w:val="00204A6E"/>
    <w:rsid w:val="00204F6D"/>
    <w:rsid w:val="00205000"/>
    <w:rsid w:val="0020743B"/>
    <w:rsid w:val="00210FBA"/>
    <w:rsid w:val="00212ECE"/>
    <w:rsid w:val="0021352D"/>
    <w:rsid w:val="00213753"/>
    <w:rsid w:val="00213B58"/>
    <w:rsid w:val="0021499D"/>
    <w:rsid w:val="00215F31"/>
    <w:rsid w:val="00216055"/>
    <w:rsid w:val="0021639E"/>
    <w:rsid w:val="0021788B"/>
    <w:rsid w:val="00221233"/>
    <w:rsid w:val="00221663"/>
    <w:rsid w:val="002224CD"/>
    <w:rsid w:val="00224795"/>
    <w:rsid w:val="0022539F"/>
    <w:rsid w:val="002259A9"/>
    <w:rsid w:val="00226120"/>
    <w:rsid w:val="002275D6"/>
    <w:rsid w:val="0022794E"/>
    <w:rsid w:val="00230C43"/>
    <w:rsid w:val="002327E8"/>
    <w:rsid w:val="002336E6"/>
    <w:rsid w:val="002343B3"/>
    <w:rsid w:val="00235218"/>
    <w:rsid w:val="00236E9C"/>
    <w:rsid w:val="002371A0"/>
    <w:rsid w:val="002375F2"/>
    <w:rsid w:val="00240816"/>
    <w:rsid w:val="00241023"/>
    <w:rsid w:val="00243D6F"/>
    <w:rsid w:val="00243F68"/>
    <w:rsid w:val="00246175"/>
    <w:rsid w:val="00246F33"/>
    <w:rsid w:val="00247D33"/>
    <w:rsid w:val="00250B69"/>
    <w:rsid w:val="0025304D"/>
    <w:rsid w:val="0025340F"/>
    <w:rsid w:val="00254411"/>
    <w:rsid w:val="002559CC"/>
    <w:rsid w:val="00256AAA"/>
    <w:rsid w:val="002625C6"/>
    <w:rsid w:val="0026306B"/>
    <w:rsid w:val="0026363A"/>
    <w:rsid w:val="00265822"/>
    <w:rsid w:val="0026590F"/>
    <w:rsid w:val="0026616F"/>
    <w:rsid w:val="00266732"/>
    <w:rsid w:val="00266DCA"/>
    <w:rsid w:val="00270E5E"/>
    <w:rsid w:val="00271C74"/>
    <w:rsid w:val="00272399"/>
    <w:rsid w:val="00272A10"/>
    <w:rsid w:val="002764F5"/>
    <w:rsid w:val="002803C4"/>
    <w:rsid w:val="00281FEB"/>
    <w:rsid w:val="00282C08"/>
    <w:rsid w:val="002837CD"/>
    <w:rsid w:val="00283DA5"/>
    <w:rsid w:val="00284A5B"/>
    <w:rsid w:val="00285683"/>
    <w:rsid w:val="00285DEF"/>
    <w:rsid w:val="0028701A"/>
    <w:rsid w:val="002874D6"/>
    <w:rsid w:val="00290AC7"/>
    <w:rsid w:val="00290CAA"/>
    <w:rsid w:val="002947AE"/>
    <w:rsid w:val="0029522A"/>
    <w:rsid w:val="0029560D"/>
    <w:rsid w:val="00295CA3"/>
    <w:rsid w:val="00295F42"/>
    <w:rsid w:val="00296963"/>
    <w:rsid w:val="00296F8D"/>
    <w:rsid w:val="002A0562"/>
    <w:rsid w:val="002A1305"/>
    <w:rsid w:val="002A1415"/>
    <w:rsid w:val="002A1740"/>
    <w:rsid w:val="002A216A"/>
    <w:rsid w:val="002A3305"/>
    <w:rsid w:val="002A349F"/>
    <w:rsid w:val="002A4574"/>
    <w:rsid w:val="002A633B"/>
    <w:rsid w:val="002A64C7"/>
    <w:rsid w:val="002B0C91"/>
    <w:rsid w:val="002B15E2"/>
    <w:rsid w:val="002B1A8B"/>
    <w:rsid w:val="002B316A"/>
    <w:rsid w:val="002B36F3"/>
    <w:rsid w:val="002B3CDC"/>
    <w:rsid w:val="002B4B6D"/>
    <w:rsid w:val="002B7190"/>
    <w:rsid w:val="002C01AB"/>
    <w:rsid w:val="002C1D04"/>
    <w:rsid w:val="002C1E1D"/>
    <w:rsid w:val="002C24F3"/>
    <w:rsid w:val="002C3406"/>
    <w:rsid w:val="002C40D5"/>
    <w:rsid w:val="002C42FE"/>
    <w:rsid w:val="002C44BE"/>
    <w:rsid w:val="002C5524"/>
    <w:rsid w:val="002C6A0B"/>
    <w:rsid w:val="002C6B31"/>
    <w:rsid w:val="002D201B"/>
    <w:rsid w:val="002D2F51"/>
    <w:rsid w:val="002D37CB"/>
    <w:rsid w:val="002D4A8D"/>
    <w:rsid w:val="002D6871"/>
    <w:rsid w:val="002D7C5C"/>
    <w:rsid w:val="002E1B23"/>
    <w:rsid w:val="002E254A"/>
    <w:rsid w:val="002E46D1"/>
    <w:rsid w:val="002E6ECE"/>
    <w:rsid w:val="002E7931"/>
    <w:rsid w:val="002F09CE"/>
    <w:rsid w:val="002F177D"/>
    <w:rsid w:val="002F1F3E"/>
    <w:rsid w:val="002F2A2E"/>
    <w:rsid w:val="00301305"/>
    <w:rsid w:val="00302419"/>
    <w:rsid w:val="003027C5"/>
    <w:rsid w:val="00303437"/>
    <w:rsid w:val="0030352B"/>
    <w:rsid w:val="003048BB"/>
    <w:rsid w:val="00304989"/>
    <w:rsid w:val="00304A8F"/>
    <w:rsid w:val="00305923"/>
    <w:rsid w:val="00307242"/>
    <w:rsid w:val="0031185F"/>
    <w:rsid w:val="00311A6B"/>
    <w:rsid w:val="00311AFB"/>
    <w:rsid w:val="00312833"/>
    <w:rsid w:val="003133FB"/>
    <w:rsid w:val="00314D99"/>
    <w:rsid w:val="00316A1E"/>
    <w:rsid w:val="00320BC8"/>
    <w:rsid w:val="00323EF1"/>
    <w:rsid w:val="00324D26"/>
    <w:rsid w:val="00326882"/>
    <w:rsid w:val="00327997"/>
    <w:rsid w:val="00327EAA"/>
    <w:rsid w:val="00330B64"/>
    <w:rsid w:val="00332599"/>
    <w:rsid w:val="0033519F"/>
    <w:rsid w:val="00337DF9"/>
    <w:rsid w:val="00337EB1"/>
    <w:rsid w:val="00340B17"/>
    <w:rsid w:val="003414A1"/>
    <w:rsid w:val="003451CA"/>
    <w:rsid w:val="00346125"/>
    <w:rsid w:val="00347318"/>
    <w:rsid w:val="00351CD6"/>
    <w:rsid w:val="00352AB3"/>
    <w:rsid w:val="00352FD5"/>
    <w:rsid w:val="00353E0B"/>
    <w:rsid w:val="00354289"/>
    <w:rsid w:val="00354DF7"/>
    <w:rsid w:val="00356FDF"/>
    <w:rsid w:val="0036051A"/>
    <w:rsid w:val="003606F6"/>
    <w:rsid w:val="003613F2"/>
    <w:rsid w:val="00362EF4"/>
    <w:rsid w:val="00363958"/>
    <w:rsid w:val="003661B4"/>
    <w:rsid w:val="003672BD"/>
    <w:rsid w:val="00370086"/>
    <w:rsid w:val="003706A5"/>
    <w:rsid w:val="00370E08"/>
    <w:rsid w:val="00371850"/>
    <w:rsid w:val="00373632"/>
    <w:rsid w:val="003742D0"/>
    <w:rsid w:val="003746D6"/>
    <w:rsid w:val="00375514"/>
    <w:rsid w:val="0037556D"/>
    <w:rsid w:val="00377083"/>
    <w:rsid w:val="00377365"/>
    <w:rsid w:val="00377BC8"/>
    <w:rsid w:val="00380C5B"/>
    <w:rsid w:val="00380C95"/>
    <w:rsid w:val="003817EE"/>
    <w:rsid w:val="00381E08"/>
    <w:rsid w:val="003821B5"/>
    <w:rsid w:val="00383005"/>
    <w:rsid w:val="00385205"/>
    <w:rsid w:val="00385AC2"/>
    <w:rsid w:val="003863FC"/>
    <w:rsid w:val="00386D40"/>
    <w:rsid w:val="00394749"/>
    <w:rsid w:val="0039501B"/>
    <w:rsid w:val="0039507C"/>
    <w:rsid w:val="003955DE"/>
    <w:rsid w:val="0039649E"/>
    <w:rsid w:val="003966E1"/>
    <w:rsid w:val="003A01FC"/>
    <w:rsid w:val="003A1FE4"/>
    <w:rsid w:val="003A2309"/>
    <w:rsid w:val="003A28CD"/>
    <w:rsid w:val="003A3A47"/>
    <w:rsid w:val="003A60B7"/>
    <w:rsid w:val="003A6CE0"/>
    <w:rsid w:val="003A6D0E"/>
    <w:rsid w:val="003A71DC"/>
    <w:rsid w:val="003A7D31"/>
    <w:rsid w:val="003B35F0"/>
    <w:rsid w:val="003B3E20"/>
    <w:rsid w:val="003B6C4F"/>
    <w:rsid w:val="003B7125"/>
    <w:rsid w:val="003B7479"/>
    <w:rsid w:val="003B7CAA"/>
    <w:rsid w:val="003C246F"/>
    <w:rsid w:val="003C395C"/>
    <w:rsid w:val="003C68EB"/>
    <w:rsid w:val="003C6921"/>
    <w:rsid w:val="003C75D7"/>
    <w:rsid w:val="003D12BC"/>
    <w:rsid w:val="003D14A3"/>
    <w:rsid w:val="003D1C47"/>
    <w:rsid w:val="003D1F2A"/>
    <w:rsid w:val="003D487E"/>
    <w:rsid w:val="003D51DF"/>
    <w:rsid w:val="003D53D7"/>
    <w:rsid w:val="003D6C32"/>
    <w:rsid w:val="003D7DC2"/>
    <w:rsid w:val="003D7DE9"/>
    <w:rsid w:val="003E178E"/>
    <w:rsid w:val="003E3840"/>
    <w:rsid w:val="003E4A37"/>
    <w:rsid w:val="003E63BB"/>
    <w:rsid w:val="003F2CCA"/>
    <w:rsid w:val="003F2FF5"/>
    <w:rsid w:val="003F3A75"/>
    <w:rsid w:val="003F4F22"/>
    <w:rsid w:val="003F72FD"/>
    <w:rsid w:val="00400E54"/>
    <w:rsid w:val="004022DF"/>
    <w:rsid w:val="00402CFE"/>
    <w:rsid w:val="004052F4"/>
    <w:rsid w:val="004068C2"/>
    <w:rsid w:val="00407461"/>
    <w:rsid w:val="00410174"/>
    <w:rsid w:val="004110E9"/>
    <w:rsid w:val="00411902"/>
    <w:rsid w:val="00411903"/>
    <w:rsid w:val="004121F0"/>
    <w:rsid w:val="00414277"/>
    <w:rsid w:val="00414F72"/>
    <w:rsid w:val="00416ABC"/>
    <w:rsid w:val="00416D84"/>
    <w:rsid w:val="00420F02"/>
    <w:rsid w:val="00420FFC"/>
    <w:rsid w:val="00426090"/>
    <w:rsid w:val="004276CD"/>
    <w:rsid w:val="00427B07"/>
    <w:rsid w:val="004317A9"/>
    <w:rsid w:val="004325D0"/>
    <w:rsid w:val="0043303E"/>
    <w:rsid w:val="0043423E"/>
    <w:rsid w:val="004353BF"/>
    <w:rsid w:val="00435F1B"/>
    <w:rsid w:val="004371AF"/>
    <w:rsid w:val="00437CE3"/>
    <w:rsid w:val="004405D9"/>
    <w:rsid w:val="004407E5"/>
    <w:rsid w:val="00441C32"/>
    <w:rsid w:val="00442338"/>
    <w:rsid w:val="00443314"/>
    <w:rsid w:val="004436AF"/>
    <w:rsid w:val="0044403B"/>
    <w:rsid w:val="004440A7"/>
    <w:rsid w:val="004448A4"/>
    <w:rsid w:val="00445257"/>
    <w:rsid w:val="00445E6A"/>
    <w:rsid w:val="004465F8"/>
    <w:rsid w:val="00447AAD"/>
    <w:rsid w:val="00450411"/>
    <w:rsid w:val="004505C0"/>
    <w:rsid w:val="004506C9"/>
    <w:rsid w:val="00450CC8"/>
    <w:rsid w:val="00450F61"/>
    <w:rsid w:val="00456011"/>
    <w:rsid w:val="004564EF"/>
    <w:rsid w:val="00456523"/>
    <w:rsid w:val="00457E44"/>
    <w:rsid w:val="00457F80"/>
    <w:rsid w:val="00457F86"/>
    <w:rsid w:val="004604AD"/>
    <w:rsid w:val="00460728"/>
    <w:rsid w:val="00460EF9"/>
    <w:rsid w:val="00461AB7"/>
    <w:rsid w:val="00462328"/>
    <w:rsid w:val="0046688A"/>
    <w:rsid w:val="004702ED"/>
    <w:rsid w:val="004758CC"/>
    <w:rsid w:val="004767D5"/>
    <w:rsid w:val="0047751C"/>
    <w:rsid w:val="00480004"/>
    <w:rsid w:val="00481525"/>
    <w:rsid w:val="00481930"/>
    <w:rsid w:val="00481EBB"/>
    <w:rsid w:val="00482515"/>
    <w:rsid w:val="00485DC2"/>
    <w:rsid w:val="004867D1"/>
    <w:rsid w:val="004875EA"/>
    <w:rsid w:val="00490BF8"/>
    <w:rsid w:val="00491756"/>
    <w:rsid w:val="004922FF"/>
    <w:rsid w:val="004924AF"/>
    <w:rsid w:val="00492E02"/>
    <w:rsid w:val="004949F8"/>
    <w:rsid w:val="004951D9"/>
    <w:rsid w:val="00495BAD"/>
    <w:rsid w:val="004963EC"/>
    <w:rsid w:val="0049752E"/>
    <w:rsid w:val="004A05AB"/>
    <w:rsid w:val="004A1090"/>
    <w:rsid w:val="004A411E"/>
    <w:rsid w:val="004A4253"/>
    <w:rsid w:val="004A6A8F"/>
    <w:rsid w:val="004B14C0"/>
    <w:rsid w:val="004B5F17"/>
    <w:rsid w:val="004B6678"/>
    <w:rsid w:val="004B6F83"/>
    <w:rsid w:val="004C0640"/>
    <w:rsid w:val="004C0C02"/>
    <w:rsid w:val="004C2B56"/>
    <w:rsid w:val="004C3A18"/>
    <w:rsid w:val="004C4AED"/>
    <w:rsid w:val="004C4F8F"/>
    <w:rsid w:val="004C5F63"/>
    <w:rsid w:val="004C74AB"/>
    <w:rsid w:val="004D0615"/>
    <w:rsid w:val="004D1196"/>
    <w:rsid w:val="004D1E9C"/>
    <w:rsid w:val="004D422D"/>
    <w:rsid w:val="004D4808"/>
    <w:rsid w:val="004D4A8F"/>
    <w:rsid w:val="004D57F4"/>
    <w:rsid w:val="004D6390"/>
    <w:rsid w:val="004D6A20"/>
    <w:rsid w:val="004D6D64"/>
    <w:rsid w:val="004D6E34"/>
    <w:rsid w:val="004D6F27"/>
    <w:rsid w:val="004E04F6"/>
    <w:rsid w:val="004E0D22"/>
    <w:rsid w:val="004E4D5B"/>
    <w:rsid w:val="004E5E13"/>
    <w:rsid w:val="004E6393"/>
    <w:rsid w:val="004E6859"/>
    <w:rsid w:val="004F025C"/>
    <w:rsid w:val="004F3023"/>
    <w:rsid w:val="004F541D"/>
    <w:rsid w:val="004F646C"/>
    <w:rsid w:val="004F6D43"/>
    <w:rsid w:val="004F70BE"/>
    <w:rsid w:val="005012DA"/>
    <w:rsid w:val="00501F98"/>
    <w:rsid w:val="00506309"/>
    <w:rsid w:val="005072F0"/>
    <w:rsid w:val="00507A72"/>
    <w:rsid w:val="0051077B"/>
    <w:rsid w:val="00510CEA"/>
    <w:rsid w:val="00512CE3"/>
    <w:rsid w:val="0051665F"/>
    <w:rsid w:val="00517FA0"/>
    <w:rsid w:val="005216DD"/>
    <w:rsid w:val="00521C1B"/>
    <w:rsid w:val="0052268E"/>
    <w:rsid w:val="00523004"/>
    <w:rsid w:val="00523972"/>
    <w:rsid w:val="00524A36"/>
    <w:rsid w:val="00524D20"/>
    <w:rsid w:val="00524FA3"/>
    <w:rsid w:val="005269A2"/>
    <w:rsid w:val="005270A7"/>
    <w:rsid w:val="00527178"/>
    <w:rsid w:val="00527244"/>
    <w:rsid w:val="005277D6"/>
    <w:rsid w:val="0053002C"/>
    <w:rsid w:val="00530A1A"/>
    <w:rsid w:val="0053359B"/>
    <w:rsid w:val="00535064"/>
    <w:rsid w:val="00535095"/>
    <w:rsid w:val="005360F6"/>
    <w:rsid w:val="00540F67"/>
    <w:rsid w:val="00541E35"/>
    <w:rsid w:val="00545209"/>
    <w:rsid w:val="005459C1"/>
    <w:rsid w:val="0054644B"/>
    <w:rsid w:val="0054757E"/>
    <w:rsid w:val="00547ECA"/>
    <w:rsid w:val="005514FD"/>
    <w:rsid w:val="00553958"/>
    <w:rsid w:val="00553FCD"/>
    <w:rsid w:val="0055459C"/>
    <w:rsid w:val="00554A79"/>
    <w:rsid w:val="00554D2C"/>
    <w:rsid w:val="00555213"/>
    <w:rsid w:val="0055646C"/>
    <w:rsid w:val="00557633"/>
    <w:rsid w:val="00557E45"/>
    <w:rsid w:val="00560432"/>
    <w:rsid w:val="00562B57"/>
    <w:rsid w:val="00564C74"/>
    <w:rsid w:val="005658F8"/>
    <w:rsid w:val="0056614A"/>
    <w:rsid w:val="00566398"/>
    <w:rsid w:val="005663AB"/>
    <w:rsid w:val="00572807"/>
    <w:rsid w:val="005734D6"/>
    <w:rsid w:val="00574301"/>
    <w:rsid w:val="005758B5"/>
    <w:rsid w:val="00575D70"/>
    <w:rsid w:val="0058040D"/>
    <w:rsid w:val="00580416"/>
    <w:rsid w:val="005808F1"/>
    <w:rsid w:val="0058092C"/>
    <w:rsid w:val="0058109A"/>
    <w:rsid w:val="00585106"/>
    <w:rsid w:val="005873AD"/>
    <w:rsid w:val="005874E0"/>
    <w:rsid w:val="00587804"/>
    <w:rsid w:val="00587BF7"/>
    <w:rsid w:val="0059047E"/>
    <w:rsid w:val="0059172B"/>
    <w:rsid w:val="00592391"/>
    <w:rsid w:val="005941D3"/>
    <w:rsid w:val="005946C5"/>
    <w:rsid w:val="005A1273"/>
    <w:rsid w:val="005A1C44"/>
    <w:rsid w:val="005A476D"/>
    <w:rsid w:val="005A4EF1"/>
    <w:rsid w:val="005A5676"/>
    <w:rsid w:val="005A780E"/>
    <w:rsid w:val="005B1094"/>
    <w:rsid w:val="005B10E1"/>
    <w:rsid w:val="005B147D"/>
    <w:rsid w:val="005B1C14"/>
    <w:rsid w:val="005B36AC"/>
    <w:rsid w:val="005B67F4"/>
    <w:rsid w:val="005B6A99"/>
    <w:rsid w:val="005C05A4"/>
    <w:rsid w:val="005C0BF8"/>
    <w:rsid w:val="005C24ED"/>
    <w:rsid w:val="005C301B"/>
    <w:rsid w:val="005C4C93"/>
    <w:rsid w:val="005C4F9C"/>
    <w:rsid w:val="005C61C0"/>
    <w:rsid w:val="005C747B"/>
    <w:rsid w:val="005C7850"/>
    <w:rsid w:val="005D0F78"/>
    <w:rsid w:val="005D19B3"/>
    <w:rsid w:val="005D1DDB"/>
    <w:rsid w:val="005D2C92"/>
    <w:rsid w:val="005D33F0"/>
    <w:rsid w:val="005D3508"/>
    <w:rsid w:val="005D42F2"/>
    <w:rsid w:val="005D4B31"/>
    <w:rsid w:val="005D55F2"/>
    <w:rsid w:val="005D6800"/>
    <w:rsid w:val="005D69CF"/>
    <w:rsid w:val="005E07E8"/>
    <w:rsid w:val="005E0E1E"/>
    <w:rsid w:val="005E13BB"/>
    <w:rsid w:val="005E1433"/>
    <w:rsid w:val="005E214B"/>
    <w:rsid w:val="005E328E"/>
    <w:rsid w:val="005E4706"/>
    <w:rsid w:val="005E4EFA"/>
    <w:rsid w:val="005E5247"/>
    <w:rsid w:val="005E61C6"/>
    <w:rsid w:val="005F05F0"/>
    <w:rsid w:val="005F21ED"/>
    <w:rsid w:val="005F27D6"/>
    <w:rsid w:val="005F30EB"/>
    <w:rsid w:val="005F46A5"/>
    <w:rsid w:val="005F4FA0"/>
    <w:rsid w:val="005F59E5"/>
    <w:rsid w:val="005F5E3C"/>
    <w:rsid w:val="005F6E2E"/>
    <w:rsid w:val="005F71EB"/>
    <w:rsid w:val="0060004D"/>
    <w:rsid w:val="00602749"/>
    <w:rsid w:val="00603623"/>
    <w:rsid w:val="00603909"/>
    <w:rsid w:val="00603F84"/>
    <w:rsid w:val="006042D3"/>
    <w:rsid w:val="00607279"/>
    <w:rsid w:val="0060789E"/>
    <w:rsid w:val="00610DFD"/>
    <w:rsid w:val="00610F60"/>
    <w:rsid w:val="0061167A"/>
    <w:rsid w:val="00612443"/>
    <w:rsid w:val="006130C1"/>
    <w:rsid w:val="0061347B"/>
    <w:rsid w:val="00614A63"/>
    <w:rsid w:val="006156DF"/>
    <w:rsid w:val="00617557"/>
    <w:rsid w:val="00617CD5"/>
    <w:rsid w:val="00622032"/>
    <w:rsid w:val="00623209"/>
    <w:rsid w:val="00624D56"/>
    <w:rsid w:val="006266C1"/>
    <w:rsid w:val="00626BD7"/>
    <w:rsid w:val="00627D8A"/>
    <w:rsid w:val="00627E5A"/>
    <w:rsid w:val="006304CE"/>
    <w:rsid w:val="00631249"/>
    <w:rsid w:val="0063257C"/>
    <w:rsid w:val="006326DA"/>
    <w:rsid w:val="0063382A"/>
    <w:rsid w:val="006378E8"/>
    <w:rsid w:val="00641AB8"/>
    <w:rsid w:val="006425B3"/>
    <w:rsid w:val="006426E1"/>
    <w:rsid w:val="00650E95"/>
    <w:rsid w:val="006511CB"/>
    <w:rsid w:val="0065313E"/>
    <w:rsid w:val="00655C06"/>
    <w:rsid w:val="00657150"/>
    <w:rsid w:val="0066155F"/>
    <w:rsid w:val="00661A5C"/>
    <w:rsid w:val="00662ACE"/>
    <w:rsid w:val="00662D44"/>
    <w:rsid w:val="00663E5B"/>
    <w:rsid w:val="00665B1C"/>
    <w:rsid w:val="0066625C"/>
    <w:rsid w:val="00667307"/>
    <w:rsid w:val="00670571"/>
    <w:rsid w:val="00671DEC"/>
    <w:rsid w:val="006727F0"/>
    <w:rsid w:val="006730DA"/>
    <w:rsid w:val="006740AF"/>
    <w:rsid w:val="006742D9"/>
    <w:rsid w:val="00674672"/>
    <w:rsid w:val="00674AD3"/>
    <w:rsid w:val="00675D0A"/>
    <w:rsid w:val="00677B3F"/>
    <w:rsid w:val="0068018C"/>
    <w:rsid w:val="0068098B"/>
    <w:rsid w:val="00681280"/>
    <w:rsid w:val="00682743"/>
    <w:rsid w:val="006828A5"/>
    <w:rsid w:val="00683997"/>
    <w:rsid w:val="006847EF"/>
    <w:rsid w:val="00686337"/>
    <w:rsid w:val="00687C2D"/>
    <w:rsid w:val="00690641"/>
    <w:rsid w:val="00690C3F"/>
    <w:rsid w:val="00692A77"/>
    <w:rsid w:val="00692D6A"/>
    <w:rsid w:val="00693807"/>
    <w:rsid w:val="00693CCF"/>
    <w:rsid w:val="00694313"/>
    <w:rsid w:val="006950D9"/>
    <w:rsid w:val="00695243"/>
    <w:rsid w:val="0069685D"/>
    <w:rsid w:val="00696B5F"/>
    <w:rsid w:val="00697DC2"/>
    <w:rsid w:val="006A0677"/>
    <w:rsid w:val="006A16C8"/>
    <w:rsid w:val="006A423E"/>
    <w:rsid w:val="006A4901"/>
    <w:rsid w:val="006A5FDB"/>
    <w:rsid w:val="006A66CD"/>
    <w:rsid w:val="006A7571"/>
    <w:rsid w:val="006B2ECF"/>
    <w:rsid w:val="006B726D"/>
    <w:rsid w:val="006B7620"/>
    <w:rsid w:val="006C08BB"/>
    <w:rsid w:val="006C182F"/>
    <w:rsid w:val="006C33FF"/>
    <w:rsid w:val="006C5476"/>
    <w:rsid w:val="006C64FB"/>
    <w:rsid w:val="006C67F3"/>
    <w:rsid w:val="006C6EC2"/>
    <w:rsid w:val="006D1B2E"/>
    <w:rsid w:val="006D2B20"/>
    <w:rsid w:val="006D4509"/>
    <w:rsid w:val="006E58A9"/>
    <w:rsid w:val="006E6AA9"/>
    <w:rsid w:val="006E7E9F"/>
    <w:rsid w:val="006F00CF"/>
    <w:rsid w:val="006F0A2E"/>
    <w:rsid w:val="006F4AC4"/>
    <w:rsid w:val="006F5F94"/>
    <w:rsid w:val="006F7DCA"/>
    <w:rsid w:val="0070069B"/>
    <w:rsid w:val="00701A10"/>
    <w:rsid w:val="007032B0"/>
    <w:rsid w:val="007043A6"/>
    <w:rsid w:val="00705C8B"/>
    <w:rsid w:val="00706EBE"/>
    <w:rsid w:val="00707DFC"/>
    <w:rsid w:val="00716A6D"/>
    <w:rsid w:val="00716FB2"/>
    <w:rsid w:val="007175B4"/>
    <w:rsid w:val="00720543"/>
    <w:rsid w:val="00723BBB"/>
    <w:rsid w:val="00730B8B"/>
    <w:rsid w:val="007313F4"/>
    <w:rsid w:val="00732E41"/>
    <w:rsid w:val="00733CA4"/>
    <w:rsid w:val="007345E8"/>
    <w:rsid w:val="00734A45"/>
    <w:rsid w:val="00734B4E"/>
    <w:rsid w:val="00736636"/>
    <w:rsid w:val="007369B9"/>
    <w:rsid w:val="00737856"/>
    <w:rsid w:val="00737BD9"/>
    <w:rsid w:val="007402FE"/>
    <w:rsid w:val="00740465"/>
    <w:rsid w:val="00740D6A"/>
    <w:rsid w:val="00742CEF"/>
    <w:rsid w:val="007432E3"/>
    <w:rsid w:val="00743FF4"/>
    <w:rsid w:val="007451F3"/>
    <w:rsid w:val="00747E06"/>
    <w:rsid w:val="0075004B"/>
    <w:rsid w:val="00750244"/>
    <w:rsid w:val="00752987"/>
    <w:rsid w:val="00755FF3"/>
    <w:rsid w:val="00762995"/>
    <w:rsid w:val="00762DAA"/>
    <w:rsid w:val="007650F7"/>
    <w:rsid w:val="00766865"/>
    <w:rsid w:val="00767653"/>
    <w:rsid w:val="0077126D"/>
    <w:rsid w:val="00772FC5"/>
    <w:rsid w:val="00773D75"/>
    <w:rsid w:val="007746C6"/>
    <w:rsid w:val="00776E49"/>
    <w:rsid w:val="007772E0"/>
    <w:rsid w:val="00780370"/>
    <w:rsid w:val="00781A79"/>
    <w:rsid w:val="00782095"/>
    <w:rsid w:val="00783453"/>
    <w:rsid w:val="00783B00"/>
    <w:rsid w:val="007841D1"/>
    <w:rsid w:val="00785400"/>
    <w:rsid w:val="00785536"/>
    <w:rsid w:val="007879BB"/>
    <w:rsid w:val="00791820"/>
    <w:rsid w:val="00793507"/>
    <w:rsid w:val="00795430"/>
    <w:rsid w:val="007957E3"/>
    <w:rsid w:val="00795F82"/>
    <w:rsid w:val="00796842"/>
    <w:rsid w:val="007968E1"/>
    <w:rsid w:val="0079739B"/>
    <w:rsid w:val="007A2F73"/>
    <w:rsid w:val="007A39A2"/>
    <w:rsid w:val="007A40B7"/>
    <w:rsid w:val="007A423C"/>
    <w:rsid w:val="007A628C"/>
    <w:rsid w:val="007A7FF5"/>
    <w:rsid w:val="007B07F6"/>
    <w:rsid w:val="007B0D3F"/>
    <w:rsid w:val="007B1557"/>
    <w:rsid w:val="007B337D"/>
    <w:rsid w:val="007B439B"/>
    <w:rsid w:val="007B4746"/>
    <w:rsid w:val="007B478F"/>
    <w:rsid w:val="007B58CC"/>
    <w:rsid w:val="007B5ED4"/>
    <w:rsid w:val="007B6238"/>
    <w:rsid w:val="007B7EAB"/>
    <w:rsid w:val="007C06E9"/>
    <w:rsid w:val="007C2A7C"/>
    <w:rsid w:val="007C3746"/>
    <w:rsid w:val="007C3CED"/>
    <w:rsid w:val="007C798A"/>
    <w:rsid w:val="007D0FA1"/>
    <w:rsid w:val="007D156F"/>
    <w:rsid w:val="007D18C3"/>
    <w:rsid w:val="007D283C"/>
    <w:rsid w:val="007D3DDE"/>
    <w:rsid w:val="007D3EF7"/>
    <w:rsid w:val="007D4531"/>
    <w:rsid w:val="007D4BA8"/>
    <w:rsid w:val="007E12F3"/>
    <w:rsid w:val="007E1677"/>
    <w:rsid w:val="007E1A6C"/>
    <w:rsid w:val="007E34D2"/>
    <w:rsid w:val="007E46FE"/>
    <w:rsid w:val="007E53F4"/>
    <w:rsid w:val="007E615B"/>
    <w:rsid w:val="007E6786"/>
    <w:rsid w:val="007E6947"/>
    <w:rsid w:val="007E72E2"/>
    <w:rsid w:val="007E77FB"/>
    <w:rsid w:val="007F08F1"/>
    <w:rsid w:val="007F189A"/>
    <w:rsid w:val="007F33F8"/>
    <w:rsid w:val="007F4F6E"/>
    <w:rsid w:val="007F6A12"/>
    <w:rsid w:val="0080032E"/>
    <w:rsid w:val="00800CDD"/>
    <w:rsid w:val="00802A71"/>
    <w:rsid w:val="00803831"/>
    <w:rsid w:val="00805FF8"/>
    <w:rsid w:val="008061A9"/>
    <w:rsid w:val="00812810"/>
    <w:rsid w:val="00813027"/>
    <w:rsid w:val="0081569F"/>
    <w:rsid w:val="00815C30"/>
    <w:rsid w:val="00815FF5"/>
    <w:rsid w:val="008212A3"/>
    <w:rsid w:val="008217BB"/>
    <w:rsid w:val="00821D6F"/>
    <w:rsid w:val="008238CE"/>
    <w:rsid w:val="008274E0"/>
    <w:rsid w:val="0083076D"/>
    <w:rsid w:val="00834509"/>
    <w:rsid w:val="00834E10"/>
    <w:rsid w:val="00835783"/>
    <w:rsid w:val="00836297"/>
    <w:rsid w:val="00843435"/>
    <w:rsid w:val="00843F12"/>
    <w:rsid w:val="00844B1F"/>
    <w:rsid w:val="00845124"/>
    <w:rsid w:val="0084527E"/>
    <w:rsid w:val="00845753"/>
    <w:rsid w:val="008463F5"/>
    <w:rsid w:val="00846905"/>
    <w:rsid w:val="00847DFB"/>
    <w:rsid w:val="008504B4"/>
    <w:rsid w:val="008504E6"/>
    <w:rsid w:val="00852080"/>
    <w:rsid w:val="00852951"/>
    <w:rsid w:val="008530AA"/>
    <w:rsid w:val="008531FD"/>
    <w:rsid w:val="008540AB"/>
    <w:rsid w:val="00854EDB"/>
    <w:rsid w:val="0085559D"/>
    <w:rsid w:val="0086055E"/>
    <w:rsid w:val="00860F3B"/>
    <w:rsid w:val="00861CBF"/>
    <w:rsid w:val="00861EB4"/>
    <w:rsid w:val="00862647"/>
    <w:rsid w:val="00863290"/>
    <w:rsid w:val="00865AD9"/>
    <w:rsid w:val="00866C23"/>
    <w:rsid w:val="008673D7"/>
    <w:rsid w:val="0087114F"/>
    <w:rsid w:val="008721B5"/>
    <w:rsid w:val="00872CF2"/>
    <w:rsid w:val="00875EDC"/>
    <w:rsid w:val="00876C8E"/>
    <w:rsid w:val="00881B59"/>
    <w:rsid w:val="00885755"/>
    <w:rsid w:val="008870BE"/>
    <w:rsid w:val="00887812"/>
    <w:rsid w:val="00894B3E"/>
    <w:rsid w:val="00894DD5"/>
    <w:rsid w:val="008965CA"/>
    <w:rsid w:val="00897667"/>
    <w:rsid w:val="008A1F9C"/>
    <w:rsid w:val="008A2AAD"/>
    <w:rsid w:val="008A2BBD"/>
    <w:rsid w:val="008B0013"/>
    <w:rsid w:val="008B0FB2"/>
    <w:rsid w:val="008B120C"/>
    <w:rsid w:val="008B2A46"/>
    <w:rsid w:val="008B3854"/>
    <w:rsid w:val="008B469C"/>
    <w:rsid w:val="008B5FE1"/>
    <w:rsid w:val="008B613E"/>
    <w:rsid w:val="008B693B"/>
    <w:rsid w:val="008B74B2"/>
    <w:rsid w:val="008B7955"/>
    <w:rsid w:val="008B7E61"/>
    <w:rsid w:val="008C02C6"/>
    <w:rsid w:val="008C084B"/>
    <w:rsid w:val="008C1356"/>
    <w:rsid w:val="008C160D"/>
    <w:rsid w:val="008C3450"/>
    <w:rsid w:val="008C3A2A"/>
    <w:rsid w:val="008D1C36"/>
    <w:rsid w:val="008D3A5C"/>
    <w:rsid w:val="008D42B5"/>
    <w:rsid w:val="008D4B62"/>
    <w:rsid w:val="008D53C9"/>
    <w:rsid w:val="008D5DD3"/>
    <w:rsid w:val="008D6424"/>
    <w:rsid w:val="008D722F"/>
    <w:rsid w:val="008E0D73"/>
    <w:rsid w:val="008E4FD9"/>
    <w:rsid w:val="008E539D"/>
    <w:rsid w:val="008E6555"/>
    <w:rsid w:val="008F0B6F"/>
    <w:rsid w:val="008F1364"/>
    <w:rsid w:val="008F38D4"/>
    <w:rsid w:val="008F4941"/>
    <w:rsid w:val="0090178E"/>
    <w:rsid w:val="009023BC"/>
    <w:rsid w:val="00904402"/>
    <w:rsid w:val="00905B67"/>
    <w:rsid w:val="0090688B"/>
    <w:rsid w:val="00910819"/>
    <w:rsid w:val="00910EFD"/>
    <w:rsid w:val="00911021"/>
    <w:rsid w:val="00912596"/>
    <w:rsid w:val="009163B2"/>
    <w:rsid w:val="00916848"/>
    <w:rsid w:val="00916A21"/>
    <w:rsid w:val="00917CDE"/>
    <w:rsid w:val="0092041D"/>
    <w:rsid w:val="00922C18"/>
    <w:rsid w:val="00924514"/>
    <w:rsid w:val="00926BAE"/>
    <w:rsid w:val="009271A6"/>
    <w:rsid w:val="00927413"/>
    <w:rsid w:val="00927E85"/>
    <w:rsid w:val="0093088F"/>
    <w:rsid w:val="00930AD3"/>
    <w:rsid w:val="00931D5A"/>
    <w:rsid w:val="00932A53"/>
    <w:rsid w:val="00933EC2"/>
    <w:rsid w:val="009362C5"/>
    <w:rsid w:val="00941571"/>
    <w:rsid w:val="00942594"/>
    <w:rsid w:val="009427DF"/>
    <w:rsid w:val="009435B1"/>
    <w:rsid w:val="00943C56"/>
    <w:rsid w:val="00943F87"/>
    <w:rsid w:val="00943FB0"/>
    <w:rsid w:val="00954D6F"/>
    <w:rsid w:val="00961AFB"/>
    <w:rsid w:val="009623D4"/>
    <w:rsid w:val="0096312B"/>
    <w:rsid w:val="00964425"/>
    <w:rsid w:val="009645F9"/>
    <w:rsid w:val="0096460F"/>
    <w:rsid w:val="0096527C"/>
    <w:rsid w:val="009656A9"/>
    <w:rsid w:val="0096754B"/>
    <w:rsid w:val="00967ECF"/>
    <w:rsid w:val="00970869"/>
    <w:rsid w:val="00972600"/>
    <w:rsid w:val="00975175"/>
    <w:rsid w:val="0097666C"/>
    <w:rsid w:val="00977BBE"/>
    <w:rsid w:val="00981FF8"/>
    <w:rsid w:val="00983497"/>
    <w:rsid w:val="00983C1E"/>
    <w:rsid w:val="00985498"/>
    <w:rsid w:val="00985AE3"/>
    <w:rsid w:val="0098721B"/>
    <w:rsid w:val="009878A9"/>
    <w:rsid w:val="00987A31"/>
    <w:rsid w:val="00987D37"/>
    <w:rsid w:val="00991224"/>
    <w:rsid w:val="00991883"/>
    <w:rsid w:val="009919AB"/>
    <w:rsid w:val="0099487F"/>
    <w:rsid w:val="00994DCB"/>
    <w:rsid w:val="009A1032"/>
    <w:rsid w:val="009A22BE"/>
    <w:rsid w:val="009A3705"/>
    <w:rsid w:val="009B0D12"/>
    <w:rsid w:val="009B0FB8"/>
    <w:rsid w:val="009B1C0F"/>
    <w:rsid w:val="009B1EF0"/>
    <w:rsid w:val="009B251C"/>
    <w:rsid w:val="009B27BF"/>
    <w:rsid w:val="009B2A0A"/>
    <w:rsid w:val="009B3634"/>
    <w:rsid w:val="009B391D"/>
    <w:rsid w:val="009B3EE3"/>
    <w:rsid w:val="009B4AD7"/>
    <w:rsid w:val="009B5085"/>
    <w:rsid w:val="009B55E7"/>
    <w:rsid w:val="009B717C"/>
    <w:rsid w:val="009C031F"/>
    <w:rsid w:val="009C0946"/>
    <w:rsid w:val="009C1F1F"/>
    <w:rsid w:val="009C5429"/>
    <w:rsid w:val="009C65B5"/>
    <w:rsid w:val="009C66AF"/>
    <w:rsid w:val="009C7DAF"/>
    <w:rsid w:val="009D196D"/>
    <w:rsid w:val="009D2954"/>
    <w:rsid w:val="009D30A6"/>
    <w:rsid w:val="009D4056"/>
    <w:rsid w:val="009D4078"/>
    <w:rsid w:val="009D4C68"/>
    <w:rsid w:val="009D5579"/>
    <w:rsid w:val="009D7F92"/>
    <w:rsid w:val="009E1536"/>
    <w:rsid w:val="009E1A5D"/>
    <w:rsid w:val="009E1B9F"/>
    <w:rsid w:val="009E1D29"/>
    <w:rsid w:val="009E21B9"/>
    <w:rsid w:val="009E3348"/>
    <w:rsid w:val="009E3A81"/>
    <w:rsid w:val="009E569B"/>
    <w:rsid w:val="009E5B71"/>
    <w:rsid w:val="009E6D6F"/>
    <w:rsid w:val="009E7F1A"/>
    <w:rsid w:val="009F0BCC"/>
    <w:rsid w:val="009F0E6D"/>
    <w:rsid w:val="009F1998"/>
    <w:rsid w:val="009F392E"/>
    <w:rsid w:val="009F545B"/>
    <w:rsid w:val="009F66BE"/>
    <w:rsid w:val="009F6966"/>
    <w:rsid w:val="00A00CE3"/>
    <w:rsid w:val="00A04A18"/>
    <w:rsid w:val="00A04AE9"/>
    <w:rsid w:val="00A04B1A"/>
    <w:rsid w:val="00A05BE7"/>
    <w:rsid w:val="00A060D8"/>
    <w:rsid w:val="00A12643"/>
    <w:rsid w:val="00A1270F"/>
    <w:rsid w:val="00A1509C"/>
    <w:rsid w:val="00A205A7"/>
    <w:rsid w:val="00A2297F"/>
    <w:rsid w:val="00A233E0"/>
    <w:rsid w:val="00A238F5"/>
    <w:rsid w:val="00A24832"/>
    <w:rsid w:val="00A24EB7"/>
    <w:rsid w:val="00A2658A"/>
    <w:rsid w:val="00A267F5"/>
    <w:rsid w:val="00A30AD0"/>
    <w:rsid w:val="00A31D42"/>
    <w:rsid w:val="00A35366"/>
    <w:rsid w:val="00A356DE"/>
    <w:rsid w:val="00A453A3"/>
    <w:rsid w:val="00A503FD"/>
    <w:rsid w:val="00A52F8B"/>
    <w:rsid w:val="00A54052"/>
    <w:rsid w:val="00A54BED"/>
    <w:rsid w:val="00A55A4D"/>
    <w:rsid w:val="00A55B16"/>
    <w:rsid w:val="00A57CFB"/>
    <w:rsid w:val="00A57E2B"/>
    <w:rsid w:val="00A608DA"/>
    <w:rsid w:val="00A614A2"/>
    <w:rsid w:val="00A617EB"/>
    <w:rsid w:val="00A6402D"/>
    <w:rsid w:val="00A654E4"/>
    <w:rsid w:val="00A657CE"/>
    <w:rsid w:val="00A67A22"/>
    <w:rsid w:val="00A705B5"/>
    <w:rsid w:val="00A71587"/>
    <w:rsid w:val="00A71FD3"/>
    <w:rsid w:val="00A7285A"/>
    <w:rsid w:val="00A77C0A"/>
    <w:rsid w:val="00A81383"/>
    <w:rsid w:val="00A81990"/>
    <w:rsid w:val="00A821C9"/>
    <w:rsid w:val="00A82247"/>
    <w:rsid w:val="00A85A2C"/>
    <w:rsid w:val="00A91A56"/>
    <w:rsid w:val="00A92042"/>
    <w:rsid w:val="00A92179"/>
    <w:rsid w:val="00A92EF2"/>
    <w:rsid w:val="00A93037"/>
    <w:rsid w:val="00A93B4C"/>
    <w:rsid w:val="00A93C2E"/>
    <w:rsid w:val="00A93F77"/>
    <w:rsid w:val="00A942CB"/>
    <w:rsid w:val="00A955A4"/>
    <w:rsid w:val="00A955EB"/>
    <w:rsid w:val="00AA254A"/>
    <w:rsid w:val="00AA259A"/>
    <w:rsid w:val="00AA4003"/>
    <w:rsid w:val="00AB29E9"/>
    <w:rsid w:val="00AB316E"/>
    <w:rsid w:val="00AB585F"/>
    <w:rsid w:val="00AB6D72"/>
    <w:rsid w:val="00AC090E"/>
    <w:rsid w:val="00AC1A0E"/>
    <w:rsid w:val="00AC42B4"/>
    <w:rsid w:val="00AC5760"/>
    <w:rsid w:val="00AC6494"/>
    <w:rsid w:val="00AC792C"/>
    <w:rsid w:val="00AD3E00"/>
    <w:rsid w:val="00AE184E"/>
    <w:rsid w:val="00AE3C31"/>
    <w:rsid w:val="00AE50E7"/>
    <w:rsid w:val="00AE6B84"/>
    <w:rsid w:val="00AF0D0D"/>
    <w:rsid w:val="00AF1203"/>
    <w:rsid w:val="00AF1C37"/>
    <w:rsid w:val="00AF2085"/>
    <w:rsid w:val="00AF26AB"/>
    <w:rsid w:val="00AF4137"/>
    <w:rsid w:val="00AF4B38"/>
    <w:rsid w:val="00AF7830"/>
    <w:rsid w:val="00B012C8"/>
    <w:rsid w:val="00B0154F"/>
    <w:rsid w:val="00B03351"/>
    <w:rsid w:val="00B05D5E"/>
    <w:rsid w:val="00B063E4"/>
    <w:rsid w:val="00B104E5"/>
    <w:rsid w:val="00B11EE2"/>
    <w:rsid w:val="00B124BC"/>
    <w:rsid w:val="00B14BC3"/>
    <w:rsid w:val="00B14C4E"/>
    <w:rsid w:val="00B15A1B"/>
    <w:rsid w:val="00B169F7"/>
    <w:rsid w:val="00B175FD"/>
    <w:rsid w:val="00B21222"/>
    <w:rsid w:val="00B228AF"/>
    <w:rsid w:val="00B239CC"/>
    <w:rsid w:val="00B23B97"/>
    <w:rsid w:val="00B26744"/>
    <w:rsid w:val="00B275C9"/>
    <w:rsid w:val="00B306A9"/>
    <w:rsid w:val="00B31457"/>
    <w:rsid w:val="00B3193C"/>
    <w:rsid w:val="00B32B90"/>
    <w:rsid w:val="00B3589F"/>
    <w:rsid w:val="00B35A4E"/>
    <w:rsid w:val="00B372C8"/>
    <w:rsid w:val="00B40F50"/>
    <w:rsid w:val="00B43442"/>
    <w:rsid w:val="00B43803"/>
    <w:rsid w:val="00B43D02"/>
    <w:rsid w:val="00B4466D"/>
    <w:rsid w:val="00B45580"/>
    <w:rsid w:val="00B46D9B"/>
    <w:rsid w:val="00B475A5"/>
    <w:rsid w:val="00B5092F"/>
    <w:rsid w:val="00B517B0"/>
    <w:rsid w:val="00B529BE"/>
    <w:rsid w:val="00B53126"/>
    <w:rsid w:val="00B534E1"/>
    <w:rsid w:val="00B54668"/>
    <w:rsid w:val="00B55B2F"/>
    <w:rsid w:val="00B55C75"/>
    <w:rsid w:val="00B563F0"/>
    <w:rsid w:val="00B56A36"/>
    <w:rsid w:val="00B63C33"/>
    <w:rsid w:val="00B72746"/>
    <w:rsid w:val="00B73DD0"/>
    <w:rsid w:val="00B73F4B"/>
    <w:rsid w:val="00B73FF2"/>
    <w:rsid w:val="00B768F7"/>
    <w:rsid w:val="00B76C02"/>
    <w:rsid w:val="00B8017B"/>
    <w:rsid w:val="00B81C96"/>
    <w:rsid w:val="00B83193"/>
    <w:rsid w:val="00B83268"/>
    <w:rsid w:val="00B83418"/>
    <w:rsid w:val="00B84AD2"/>
    <w:rsid w:val="00B86410"/>
    <w:rsid w:val="00B90AF2"/>
    <w:rsid w:val="00B922EB"/>
    <w:rsid w:val="00B93FBF"/>
    <w:rsid w:val="00B9655B"/>
    <w:rsid w:val="00B96D86"/>
    <w:rsid w:val="00BA0A58"/>
    <w:rsid w:val="00BA16CD"/>
    <w:rsid w:val="00BA18FD"/>
    <w:rsid w:val="00BA3BE9"/>
    <w:rsid w:val="00BA5752"/>
    <w:rsid w:val="00BA6568"/>
    <w:rsid w:val="00BB15F5"/>
    <w:rsid w:val="00BB24B7"/>
    <w:rsid w:val="00BB257B"/>
    <w:rsid w:val="00BB3603"/>
    <w:rsid w:val="00BB3711"/>
    <w:rsid w:val="00BB5A05"/>
    <w:rsid w:val="00BB69E0"/>
    <w:rsid w:val="00BB6EFC"/>
    <w:rsid w:val="00BB6FCF"/>
    <w:rsid w:val="00BC01EF"/>
    <w:rsid w:val="00BC03FB"/>
    <w:rsid w:val="00BC0EAF"/>
    <w:rsid w:val="00BC337D"/>
    <w:rsid w:val="00BC58A2"/>
    <w:rsid w:val="00BD04F0"/>
    <w:rsid w:val="00BD0AC6"/>
    <w:rsid w:val="00BD3B4B"/>
    <w:rsid w:val="00BD4524"/>
    <w:rsid w:val="00BD48B9"/>
    <w:rsid w:val="00BD50B8"/>
    <w:rsid w:val="00BD668C"/>
    <w:rsid w:val="00BD66EF"/>
    <w:rsid w:val="00BD73B2"/>
    <w:rsid w:val="00BD7495"/>
    <w:rsid w:val="00BD7974"/>
    <w:rsid w:val="00BE195B"/>
    <w:rsid w:val="00BE3220"/>
    <w:rsid w:val="00BE4B45"/>
    <w:rsid w:val="00BE5B4B"/>
    <w:rsid w:val="00BE63AB"/>
    <w:rsid w:val="00BE69B0"/>
    <w:rsid w:val="00BE6F09"/>
    <w:rsid w:val="00BF1090"/>
    <w:rsid w:val="00BF132B"/>
    <w:rsid w:val="00BF13F1"/>
    <w:rsid w:val="00BF2FB4"/>
    <w:rsid w:val="00BF3382"/>
    <w:rsid w:val="00BF527E"/>
    <w:rsid w:val="00BF7105"/>
    <w:rsid w:val="00BF71EA"/>
    <w:rsid w:val="00C01DDD"/>
    <w:rsid w:val="00C03018"/>
    <w:rsid w:val="00C03216"/>
    <w:rsid w:val="00C037A0"/>
    <w:rsid w:val="00C10204"/>
    <w:rsid w:val="00C1080C"/>
    <w:rsid w:val="00C109F8"/>
    <w:rsid w:val="00C13736"/>
    <w:rsid w:val="00C16CF4"/>
    <w:rsid w:val="00C2169D"/>
    <w:rsid w:val="00C23D11"/>
    <w:rsid w:val="00C24622"/>
    <w:rsid w:val="00C25184"/>
    <w:rsid w:val="00C253F2"/>
    <w:rsid w:val="00C3036C"/>
    <w:rsid w:val="00C3049F"/>
    <w:rsid w:val="00C3198B"/>
    <w:rsid w:val="00C32249"/>
    <w:rsid w:val="00C34E9E"/>
    <w:rsid w:val="00C35A2F"/>
    <w:rsid w:val="00C36C1C"/>
    <w:rsid w:val="00C42CAA"/>
    <w:rsid w:val="00C45B7A"/>
    <w:rsid w:val="00C47001"/>
    <w:rsid w:val="00C472B0"/>
    <w:rsid w:val="00C510F1"/>
    <w:rsid w:val="00C513A4"/>
    <w:rsid w:val="00C52171"/>
    <w:rsid w:val="00C53CC1"/>
    <w:rsid w:val="00C5463D"/>
    <w:rsid w:val="00C5531B"/>
    <w:rsid w:val="00C556D9"/>
    <w:rsid w:val="00C55E5B"/>
    <w:rsid w:val="00C61534"/>
    <w:rsid w:val="00C64727"/>
    <w:rsid w:val="00C64E32"/>
    <w:rsid w:val="00C660A4"/>
    <w:rsid w:val="00C6628D"/>
    <w:rsid w:val="00C66A46"/>
    <w:rsid w:val="00C6721E"/>
    <w:rsid w:val="00C70687"/>
    <w:rsid w:val="00C708A9"/>
    <w:rsid w:val="00C71966"/>
    <w:rsid w:val="00C736A4"/>
    <w:rsid w:val="00C75E11"/>
    <w:rsid w:val="00C801DC"/>
    <w:rsid w:val="00C81819"/>
    <w:rsid w:val="00C8609E"/>
    <w:rsid w:val="00C86E9F"/>
    <w:rsid w:val="00C90BF6"/>
    <w:rsid w:val="00C9219C"/>
    <w:rsid w:val="00C9422F"/>
    <w:rsid w:val="00C94639"/>
    <w:rsid w:val="00C95D43"/>
    <w:rsid w:val="00C96391"/>
    <w:rsid w:val="00C97E83"/>
    <w:rsid w:val="00CA0034"/>
    <w:rsid w:val="00CA1B1E"/>
    <w:rsid w:val="00CA4649"/>
    <w:rsid w:val="00CA5DD3"/>
    <w:rsid w:val="00CA7BFF"/>
    <w:rsid w:val="00CB06B1"/>
    <w:rsid w:val="00CB120D"/>
    <w:rsid w:val="00CB2EBA"/>
    <w:rsid w:val="00CB3F08"/>
    <w:rsid w:val="00CB4469"/>
    <w:rsid w:val="00CB4AFF"/>
    <w:rsid w:val="00CB567C"/>
    <w:rsid w:val="00CB63BC"/>
    <w:rsid w:val="00CB7948"/>
    <w:rsid w:val="00CC0059"/>
    <w:rsid w:val="00CC0DC3"/>
    <w:rsid w:val="00CC0E3E"/>
    <w:rsid w:val="00CC10CE"/>
    <w:rsid w:val="00CC352C"/>
    <w:rsid w:val="00CC39E3"/>
    <w:rsid w:val="00CC41DF"/>
    <w:rsid w:val="00CC4CBC"/>
    <w:rsid w:val="00CC63A5"/>
    <w:rsid w:val="00CC75E6"/>
    <w:rsid w:val="00CC7886"/>
    <w:rsid w:val="00CC7E37"/>
    <w:rsid w:val="00CD0BAE"/>
    <w:rsid w:val="00CD2C74"/>
    <w:rsid w:val="00CD3E42"/>
    <w:rsid w:val="00CD49D0"/>
    <w:rsid w:val="00CD524D"/>
    <w:rsid w:val="00CD58AA"/>
    <w:rsid w:val="00CD7637"/>
    <w:rsid w:val="00CE3910"/>
    <w:rsid w:val="00CE4438"/>
    <w:rsid w:val="00CF06BA"/>
    <w:rsid w:val="00CF0970"/>
    <w:rsid w:val="00CF5622"/>
    <w:rsid w:val="00CF59A5"/>
    <w:rsid w:val="00CF736E"/>
    <w:rsid w:val="00D003CE"/>
    <w:rsid w:val="00D014D3"/>
    <w:rsid w:val="00D05CB2"/>
    <w:rsid w:val="00D06BC8"/>
    <w:rsid w:val="00D1383C"/>
    <w:rsid w:val="00D15FAC"/>
    <w:rsid w:val="00D204F1"/>
    <w:rsid w:val="00D20DA4"/>
    <w:rsid w:val="00D23DB1"/>
    <w:rsid w:val="00D25B9C"/>
    <w:rsid w:val="00D27B6A"/>
    <w:rsid w:val="00D31801"/>
    <w:rsid w:val="00D32C5E"/>
    <w:rsid w:val="00D33572"/>
    <w:rsid w:val="00D3426B"/>
    <w:rsid w:val="00D357D2"/>
    <w:rsid w:val="00D37525"/>
    <w:rsid w:val="00D37618"/>
    <w:rsid w:val="00D3764A"/>
    <w:rsid w:val="00D40544"/>
    <w:rsid w:val="00D41166"/>
    <w:rsid w:val="00D412F2"/>
    <w:rsid w:val="00D429D9"/>
    <w:rsid w:val="00D44C75"/>
    <w:rsid w:val="00D45709"/>
    <w:rsid w:val="00D46C0B"/>
    <w:rsid w:val="00D52C2D"/>
    <w:rsid w:val="00D54976"/>
    <w:rsid w:val="00D5577E"/>
    <w:rsid w:val="00D61563"/>
    <w:rsid w:val="00D63663"/>
    <w:rsid w:val="00D637B5"/>
    <w:rsid w:val="00D63FF7"/>
    <w:rsid w:val="00D6423E"/>
    <w:rsid w:val="00D64413"/>
    <w:rsid w:val="00D64896"/>
    <w:rsid w:val="00D66105"/>
    <w:rsid w:val="00D672BA"/>
    <w:rsid w:val="00D7004C"/>
    <w:rsid w:val="00D71A59"/>
    <w:rsid w:val="00D73B39"/>
    <w:rsid w:val="00D74254"/>
    <w:rsid w:val="00D76696"/>
    <w:rsid w:val="00D80EB4"/>
    <w:rsid w:val="00D81DE9"/>
    <w:rsid w:val="00D82C1A"/>
    <w:rsid w:val="00D83EDE"/>
    <w:rsid w:val="00D84943"/>
    <w:rsid w:val="00D84BA3"/>
    <w:rsid w:val="00D86812"/>
    <w:rsid w:val="00D87FDD"/>
    <w:rsid w:val="00D915E5"/>
    <w:rsid w:val="00D94477"/>
    <w:rsid w:val="00D951CF"/>
    <w:rsid w:val="00D951DE"/>
    <w:rsid w:val="00D96BEA"/>
    <w:rsid w:val="00D9732E"/>
    <w:rsid w:val="00D9783F"/>
    <w:rsid w:val="00D979C3"/>
    <w:rsid w:val="00DA2815"/>
    <w:rsid w:val="00DA2A2D"/>
    <w:rsid w:val="00DA2A42"/>
    <w:rsid w:val="00DA2A8A"/>
    <w:rsid w:val="00DA3319"/>
    <w:rsid w:val="00DA4C07"/>
    <w:rsid w:val="00DB24A7"/>
    <w:rsid w:val="00DB756F"/>
    <w:rsid w:val="00DC314F"/>
    <w:rsid w:val="00DC3C15"/>
    <w:rsid w:val="00DC416D"/>
    <w:rsid w:val="00DC4504"/>
    <w:rsid w:val="00DC4AEC"/>
    <w:rsid w:val="00DC4D93"/>
    <w:rsid w:val="00DC6962"/>
    <w:rsid w:val="00DC6C80"/>
    <w:rsid w:val="00DD03B4"/>
    <w:rsid w:val="00DD2510"/>
    <w:rsid w:val="00DD461B"/>
    <w:rsid w:val="00DD55CF"/>
    <w:rsid w:val="00DD5E55"/>
    <w:rsid w:val="00DE19CC"/>
    <w:rsid w:val="00DE53AD"/>
    <w:rsid w:val="00DE7460"/>
    <w:rsid w:val="00DE7905"/>
    <w:rsid w:val="00DE79C0"/>
    <w:rsid w:val="00DF08C6"/>
    <w:rsid w:val="00DF10F5"/>
    <w:rsid w:val="00DF4C00"/>
    <w:rsid w:val="00DF54A6"/>
    <w:rsid w:val="00DF6EE5"/>
    <w:rsid w:val="00DF7002"/>
    <w:rsid w:val="00DF7454"/>
    <w:rsid w:val="00DF7B98"/>
    <w:rsid w:val="00E054B1"/>
    <w:rsid w:val="00E0592D"/>
    <w:rsid w:val="00E06A08"/>
    <w:rsid w:val="00E074E5"/>
    <w:rsid w:val="00E0774B"/>
    <w:rsid w:val="00E07FD7"/>
    <w:rsid w:val="00E108DE"/>
    <w:rsid w:val="00E10CDA"/>
    <w:rsid w:val="00E127B2"/>
    <w:rsid w:val="00E15169"/>
    <w:rsid w:val="00E15327"/>
    <w:rsid w:val="00E162EE"/>
    <w:rsid w:val="00E2248C"/>
    <w:rsid w:val="00E2480D"/>
    <w:rsid w:val="00E25019"/>
    <w:rsid w:val="00E25A4C"/>
    <w:rsid w:val="00E25BB5"/>
    <w:rsid w:val="00E26225"/>
    <w:rsid w:val="00E26A3D"/>
    <w:rsid w:val="00E2726D"/>
    <w:rsid w:val="00E31B9B"/>
    <w:rsid w:val="00E3226E"/>
    <w:rsid w:val="00E3253C"/>
    <w:rsid w:val="00E40E98"/>
    <w:rsid w:val="00E42098"/>
    <w:rsid w:val="00E4411F"/>
    <w:rsid w:val="00E44580"/>
    <w:rsid w:val="00E448D0"/>
    <w:rsid w:val="00E45286"/>
    <w:rsid w:val="00E45CD4"/>
    <w:rsid w:val="00E46EA0"/>
    <w:rsid w:val="00E4715F"/>
    <w:rsid w:val="00E50FA4"/>
    <w:rsid w:val="00E51954"/>
    <w:rsid w:val="00E5276A"/>
    <w:rsid w:val="00E528E4"/>
    <w:rsid w:val="00E52CA0"/>
    <w:rsid w:val="00E52F59"/>
    <w:rsid w:val="00E5344B"/>
    <w:rsid w:val="00E54FD2"/>
    <w:rsid w:val="00E55C0B"/>
    <w:rsid w:val="00E57721"/>
    <w:rsid w:val="00E57C27"/>
    <w:rsid w:val="00E602D3"/>
    <w:rsid w:val="00E6128E"/>
    <w:rsid w:val="00E61406"/>
    <w:rsid w:val="00E61DCD"/>
    <w:rsid w:val="00E620BF"/>
    <w:rsid w:val="00E62EE4"/>
    <w:rsid w:val="00E631CD"/>
    <w:rsid w:val="00E642A8"/>
    <w:rsid w:val="00E64CD5"/>
    <w:rsid w:val="00E66B1C"/>
    <w:rsid w:val="00E672DD"/>
    <w:rsid w:val="00E704D5"/>
    <w:rsid w:val="00E7466D"/>
    <w:rsid w:val="00E74CA8"/>
    <w:rsid w:val="00E74F89"/>
    <w:rsid w:val="00E76816"/>
    <w:rsid w:val="00E771FE"/>
    <w:rsid w:val="00E77AC0"/>
    <w:rsid w:val="00E77D48"/>
    <w:rsid w:val="00E811EB"/>
    <w:rsid w:val="00E83037"/>
    <w:rsid w:val="00E830B7"/>
    <w:rsid w:val="00E8566A"/>
    <w:rsid w:val="00E86095"/>
    <w:rsid w:val="00E873F7"/>
    <w:rsid w:val="00E878DB"/>
    <w:rsid w:val="00E90792"/>
    <w:rsid w:val="00E90A47"/>
    <w:rsid w:val="00E94E3E"/>
    <w:rsid w:val="00E95F5E"/>
    <w:rsid w:val="00EA0C44"/>
    <w:rsid w:val="00EA1039"/>
    <w:rsid w:val="00EA1FF7"/>
    <w:rsid w:val="00EA2080"/>
    <w:rsid w:val="00EA25E3"/>
    <w:rsid w:val="00EA2EA7"/>
    <w:rsid w:val="00EA4150"/>
    <w:rsid w:val="00EA45FD"/>
    <w:rsid w:val="00EA4E20"/>
    <w:rsid w:val="00EA5CE0"/>
    <w:rsid w:val="00EA5D67"/>
    <w:rsid w:val="00EA5E22"/>
    <w:rsid w:val="00EA5ECA"/>
    <w:rsid w:val="00EB0ECB"/>
    <w:rsid w:val="00EB1211"/>
    <w:rsid w:val="00EB2F40"/>
    <w:rsid w:val="00EB3177"/>
    <w:rsid w:val="00EB3EE6"/>
    <w:rsid w:val="00EB4168"/>
    <w:rsid w:val="00EB446B"/>
    <w:rsid w:val="00EB4B14"/>
    <w:rsid w:val="00EB50CC"/>
    <w:rsid w:val="00EB5F66"/>
    <w:rsid w:val="00EB703A"/>
    <w:rsid w:val="00EC05F5"/>
    <w:rsid w:val="00EC0DFF"/>
    <w:rsid w:val="00EC1F9E"/>
    <w:rsid w:val="00EC2A52"/>
    <w:rsid w:val="00EC7BFD"/>
    <w:rsid w:val="00ED1121"/>
    <w:rsid w:val="00ED1B93"/>
    <w:rsid w:val="00ED3084"/>
    <w:rsid w:val="00EE0D28"/>
    <w:rsid w:val="00EE4405"/>
    <w:rsid w:val="00EE4910"/>
    <w:rsid w:val="00EE4AC4"/>
    <w:rsid w:val="00EE5750"/>
    <w:rsid w:val="00EE58D6"/>
    <w:rsid w:val="00EE7939"/>
    <w:rsid w:val="00EE7F7A"/>
    <w:rsid w:val="00EF0D3E"/>
    <w:rsid w:val="00EF19CF"/>
    <w:rsid w:val="00EF21A2"/>
    <w:rsid w:val="00EF371C"/>
    <w:rsid w:val="00EF5125"/>
    <w:rsid w:val="00EF69A1"/>
    <w:rsid w:val="00EF75F1"/>
    <w:rsid w:val="00EF7718"/>
    <w:rsid w:val="00F007E7"/>
    <w:rsid w:val="00F00FAA"/>
    <w:rsid w:val="00F0141D"/>
    <w:rsid w:val="00F02B00"/>
    <w:rsid w:val="00F02BD6"/>
    <w:rsid w:val="00F04425"/>
    <w:rsid w:val="00F04BD4"/>
    <w:rsid w:val="00F065F9"/>
    <w:rsid w:val="00F124BF"/>
    <w:rsid w:val="00F12565"/>
    <w:rsid w:val="00F1317C"/>
    <w:rsid w:val="00F13F98"/>
    <w:rsid w:val="00F1542F"/>
    <w:rsid w:val="00F16A1E"/>
    <w:rsid w:val="00F1732F"/>
    <w:rsid w:val="00F21635"/>
    <w:rsid w:val="00F24210"/>
    <w:rsid w:val="00F242E1"/>
    <w:rsid w:val="00F24BCF"/>
    <w:rsid w:val="00F24DFA"/>
    <w:rsid w:val="00F25460"/>
    <w:rsid w:val="00F27BB8"/>
    <w:rsid w:val="00F30C28"/>
    <w:rsid w:val="00F30C41"/>
    <w:rsid w:val="00F336AB"/>
    <w:rsid w:val="00F33A37"/>
    <w:rsid w:val="00F35F1E"/>
    <w:rsid w:val="00F36A8F"/>
    <w:rsid w:val="00F37C54"/>
    <w:rsid w:val="00F419AC"/>
    <w:rsid w:val="00F41C0F"/>
    <w:rsid w:val="00F42504"/>
    <w:rsid w:val="00F440AC"/>
    <w:rsid w:val="00F46110"/>
    <w:rsid w:val="00F46809"/>
    <w:rsid w:val="00F4770D"/>
    <w:rsid w:val="00F52410"/>
    <w:rsid w:val="00F536D8"/>
    <w:rsid w:val="00F54742"/>
    <w:rsid w:val="00F563AF"/>
    <w:rsid w:val="00F61486"/>
    <w:rsid w:val="00F620FC"/>
    <w:rsid w:val="00F62229"/>
    <w:rsid w:val="00F63345"/>
    <w:rsid w:val="00F63E43"/>
    <w:rsid w:val="00F644C5"/>
    <w:rsid w:val="00F649D2"/>
    <w:rsid w:val="00F65A2B"/>
    <w:rsid w:val="00F66366"/>
    <w:rsid w:val="00F6745D"/>
    <w:rsid w:val="00F701AD"/>
    <w:rsid w:val="00F70B56"/>
    <w:rsid w:val="00F715ED"/>
    <w:rsid w:val="00F72DA6"/>
    <w:rsid w:val="00F72F6C"/>
    <w:rsid w:val="00F72FBD"/>
    <w:rsid w:val="00F732DD"/>
    <w:rsid w:val="00F7460F"/>
    <w:rsid w:val="00F74FF8"/>
    <w:rsid w:val="00F75C73"/>
    <w:rsid w:val="00F75CD1"/>
    <w:rsid w:val="00F77BA1"/>
    <w:rsid w:val="00F814DB"/>
    <w:rsid w:val="00F81D43"/>
    <w:rsid w:val="00F81DA6"/>
    <w:rsid w:val="00F8263A"/>
    <w:rsid w:val="00F86868"/>
    <w:rsid w:val="00F9129E"/>
    <w:rsid w:val="00F918EE"/>
    <w:rsid w:val="00F943F8"/>
    <w:rsid w:val="00F95A6B"/>
    <w:rsid w:val="00F9619F"/>
    <w:rsid w:val="00F9799C"/>
    <w:rsid w:val="00F97C3B"/>
    <w:rsid w:val="00FA0ED2"/>
    <w:rsid w:val="00FA2787"/>
    <w:rsid w:val="00FA2ABA"/>
    <w:rsid w:val="00FA4032"/>
    <w:rsid w:val="00FA449F"/>
    <w:rsid w:val="00FA44F9"/>
    <w:rsid w:val="00FA5F97"/>
    <w:rsid w:val="00FA6867"/>
    <w:rsid w:val="00FA6A65"/>
    <w:rsid w:val="00FA6D97"/>
    <w:rsid w:val="00FA6FDF"/>
    <w:rsid w:val="00FA7256"/>
    <w:rsid w:val="00FB0115"/>
    <w:rsid w:val="00FB0C01"/>
    <w:rsid w:val="00FB0C37"/>
    <w:rsid w:val="00FB1CD5"/>
    <w:rsid w:val="00FB5312"/>
    <w:rsid w:val="00FB70F7"/>
    <w:rsid w:val="00FC15BE"/>
    <w:rsid w:val="00FC191A"/>
    <w:rsid w:val="00FC41BF"/>
    <w:rsid w:val="00FC4384"/>
    <w:rsid w:val="00FC687F"/>
    <w:rsid w:val="00FC6A7B"/>
    <w:rsid w:val="00FC7186"/>
    <w:rsid w:val="00FD145E"/>
    <w:rsid w:val="00FD14E7"/>
    <w:rsid w:val="00FD2A44"/>
    <w:rsid w:val="00FD3146"/>
    <w:rsid w:val="00FD4E9D"/>
    <w:rsid w:val="00FD54CA"/>
    <w:rsid w:val="00FD6DCC"/>
    <w:rsid w:val="00FD7BF6"/>
    <w:rsid w:val="00FE026D"/>
    <w:rsid w:val="00FE14BB"/>
    <w:rsid w:val="00FE2524"/>
    <w:rsid w:val="00FE34F5"/>
    <w:rsid w:val="00FE4AFF"/>
    <w:rsid w:val="00FE526A"/>
    <w:rsid w:val="00FE52C6"/>
    <w:rsid w:val="00FE64D0"/>
    <w:rsid w:val="00FE679B"/>
    <w:rsid w:val="00FF0641"/>
    <w:rsid w:val="00FF0ACE"/>
    <w:rsid w:val="00FF0CD4"/>
    <w:rsid w:val="00FF17AB"/>
    <w:rsid w:val="00FF1CC5"/>
    <w:rsid w:val="00FF455F"/>
    <w:rsid w:val="00FF4921"/>
    <w:rsid w:val="00FF697D"/>
    <w:rsid w:val="00FF7748"/>
    <w:rsid w:val="00FF7A50"/>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7A"/>
    <w:rPr>
      <w:sz w:val="24"/>
      <w:szCs w:val="24"/>
    </w:rPr>
  </w:style>
  <w:style w:type="paragraph" w:styleId="1">
    <w:name w:val="heading 1"/>
    <w:basedOn w:val="a"/>
    <w:next w:val="a"/>
    <w:qFormat/>
    <w:rsid w:val="0061167A"/>
    <w:pPr>
      <w:keepNext/>
      <w:ind w:firstLine="720"/>
      <w:outlineLvl w:val="0"/>
    </w:pPr>
    <w:rPr>
      <w:sz w:val="28"/>
      <w:lang w:val="uk-UA"/>
    </w:rPr>
  </w:style>
  <w:style w:type="paragraph" w:styleId="2">
    <w:name w:val="heading 2"/>
    <w:basedOn w:val="a"/>
    <w:next w:val="a"/>
    <w:qFormat/>
    <w:rsid w:val="0061167A"/>
    <w:pPr>
      <w:keepNext/>
      <w:jc w:val="right"/>
      <w:outlineLvl w:val="1"/>
    </w:pPr>
    <w:rPr>
      <w:sz w:val="28"/>
      <w:lang w:val="uk-UA"/>
    </w:rPr>
  </w:style>
  <w:style w:type="paragraph" w:styleId="3">
    <w:name w:val="heading 3"/>
    <w:basedOn w:val="a"/>
    <w:next w:val="a"/>
    <w:qFormat/>
    <w:rsid w:val="0061167A"/>
    <w:pPr>
      <w:keepNext/>
      <w:spacing w:before="240" w:after="60"/>
      <w:outlineLvl w:val="2"/>
    </w:pPr>
    <w:rPr>
      <w:rFonts w:ascii="Arial" w:hAnsi="Arial" w:cs="Arial"/>
      <w:b/>
      <w:bCs/>
      <w:sz w:val="26"/>
      <w:szCs w:val="26"/>
    </w:rPr>
  </w:style>
  <w:style w:type="paragraph" w:styleId="4">
    <w:name w:val="heading 4"/>
    <w:basedOn w:val="a"/>
    <w:next w:val="a"/>
    <w:qFormat/>
    <w:rsid w:val="0061167A"/>
    <w:pPr>
      <w:keepNext/>
      <w:outlineLvl w:val="3"/>
    </w:pPr>
    <w:rPr>
      <w:sz w:val="28"/>
      <w:lang w:val="uk-UA"/>
    </w:rPr>
  </w:style>
  <w:style w:type="paragraph" w:styleId="5">
    <w:name w:val="heading 5"/>
    <w:basedOn w:val="a"/>
    <w:next w:val="a"/>
    <w:link w:val="50"/>
    <w:uiPriority w:val="9"/>
    <w:qFormat/>
    <w:rsid w:val="00FF064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w:basedOn w:val="a"/>
    <w:link w:val="a4"/>
    <w:rsid w:val="0061167A"/>
    <w:pPr>
      <w:spacing w:after="120"/>
    </w:pPr>
  </w:style>
  <w:style w:type="paragraph" w:styleId="a5">
    <w:name w:val="Body Text Indent"/>
    <w:basedOn w:val="a"/>
    <w:rsid w:val="0061167A"/>
    <w:pPr>
      <w:ind w:firstLine="720"/>
    </w:pPr>
    <w:rPr>
      <w:sz w:val="28"/>
      <w:lang w:val="uk-UA"/>
    </w:rPr>
  </w:style>
  <w:style w:type="paragraph" w:styleId="20">
    <w:name w:val="Body Text Indent 2"/>
    <w:basedOn w:val="a"/>
    <w:rsid w:val="0061167A"/>
    <w:pPr>
      <w:ind w:firstLine="720"/>
      <w:jc w:val="both"/>
    </w:pPr>
    <w:rPr>
      <w:sz w:val="28"/>
      <w:lang w:val="uk-UA"/>
    </w:rPr>
  </w:style>
  <w:style w:type="paragraph" w:styleId="21">
    <w:name w:val="Body Text 2"/>
    <w:basedOn w:val="a"/>
    <w:rsid w:val="0061167A"/>
    <w:pPr>
      <w:jc w:val="center"/>
    </w:pPr>
    <w:rPr>
      <w:sz w:val="28"/>
      <w:lang w:val="uk-UA"/>
    </w:rPr>
  </w:style>
  <w:style w:type="paragraph" w:styleId="30">
    <w:name w:val="Body Text Indent 3"/>
    <w:basedOn w:val="a"/>
    <w:rsid w:val="0061167A"/>
    <w:pPr>
      <w:ind w:firstLine="709"/>
    </w:pPr>
    <w:rPr>
      <w:sz w:val="28"/>
      <w:lang w:val="uk-UA"/>
    </w:rPr>
  </w:style>
  <w:style w:type="paragraph" w:styleId="a6">
    <w:name w:val="Balloon Text"/>
    <w:basedOn w:val="a"/>
    <w:semiHidden/>
    <w:rsid w:val="0061167A"/>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61167A"/>
    <w:rPr>
      <w:rFonts w:ascii="Verdana" w:hAnsi="Verdana" w:cs="Verdana"/>
      <w:sz w:val="20"/>
      <w:szCs w:val="20"/>
      <w:lang w:val="en-US" w:eastAsia="en-US"/>
    </w:rPr>
  </w:style>
  <w:style w:type="paragraph" w:customStyle="1" w:styleId="40">
    <w:name w:val="заголовок 4"/>
    <w:basedOn w:val="a"/>
    <w:next w:val="a"/>
    <w:rsid w:val="007F189A"/>
    <w:pPr>
      <w:keepNext/>
      <w:autoSpaceDE w:val="0"/>
      <w:autoSpaceDN w:val="0"/>
      <w:ind w:firstLine="1701"/>
      <w:jc w:val="both"/>
    </w:pPr>
    <w:rPr>
      <w:rFonts w:ascii="Bookman Old Style" w:hAnsi="Bookman Old Style"/>
      <w:sz w:val="27"/>
      <w:szCs w:val="27"/>
    </w:rPr>
  </w:style>
  <w:style w:type="character" w:customStyle="1" w:styleId="a4">
    <w:name w:val="Основной текст Знак"/>
    <w:aliases w:val=" Знак Знак Знак, Знак Знак1"/>
    <w:link w:val="a3"/>
    <w:rsid w:val="00E50FA4"/>
    <w:rPr>
      <w:sz w:val="24"/>
      <w:szCs w:val="24"/>
    </w:rPr>
  </w:style>
  <w:style w:type="paragraph" w:customStyle="1" w:styleId="31">
    <w:name w:val="заголовок 3"/>
    <w:basedOn w:val="a"/>
    <w:next w:val="a"/>
    <w:rsid w:val="00256AAA"/>
    <w:pPr>
      <w:keepNext/>
      <w:autoSpaceDE w:val="0"/>
      <w:autoSpaceDN w:val="0"/>
      <w:ind w:firstLine="3686"/>
      <w:jc w:val="both"/>
    </w:pPr>
    <w:rPr>
      <w:rFonts w:ascii="Bookman Old Style" w:hAnsi="Bookman Old Style"/>
      <w:b/>
      <w:bCs/>
      <w:sz w:val="36"/>
      <w:szCs w:val="36"/>
    </w:rPr>
  </w:style>
  <w:style w:type="paragraph" w:customStyle="1" w:styleId="rvps6">
    <w:name w:val="rvps6"/>
    <w:basedOn w:val="a"/>
    <w:rsid w:val="00363958"/>
    <w:pPr>
      <w:spacing w:before="100" w:beforeAutospacing="1" w:after="100" w:afterAutospacing="1"/>
    </w:pPr>
    <w:rPr>
      <w:color w:val="000000"/>
      <w:lang w:val="uk-UA" w:eastAsia="uk-UA"/>
    </w:rPr>
  </w:style>
  <w:style w:type="paragraph" w:customStyle="1" w:styleId="10">
    <w:name w:val="Абзац списку1"/>
    <w:basedOn w:val="a"/>
    <w:uiPriority w:val="34"/>
    <w:qFormat/>
    <w:rsid w:val="00904402"/>
    <w:pPr>
      <w:ind w:left="708"/>
    </w:pPr>
  </w:style>
  <w:style w:type="character" w:customStyle="1" w:styleId="50">
    <w:name w:val="Заголовок 5 Знак"/>
    <w:link w:val="5"/>
    <w:uiPriority w:val="9"/>
    <w:semiHidden/>
    <w:rsid w:val="00FF0641"/>
    <w:rPr>
      <w:rFonts w:ascii="Calibri" w:eastAsia="Times New Roman" w:hAnsi="Calibri" w:cs="Times New Roman"/>
      <w:b/>
      <w:bCs/>
      <w:i/>
      <w:iCs/>
      <w:sz w:val="26"/>
      <w:szCs w:val="26"/>
      <w:lang w:val="ru-RU" w:eastAsia="ru-RU"/>
    </w:rPr>
  </w:style>
  <w:style w:type="paragraph" w:customStyle="1" w:styleId="11">
    <w:name w:val="Абзац списка1"/>
    <w:basedOn w:val="a"/>
    <w:uiPriority w:val="34"/>
    <w:qFormat/>
    <w:rsid w:val="00C53CC1"/>
    <w:pPr>
      <w:ind w:left="708"/>
    </w:pPr>
  </w:style>
  <w:style w:type="table" w:styleId="a7">
    <w:name w:val="Table Grid"/>
    <w:basedOn w:val="a1"/>
    <w:uiPriority w:val="59"/>
    <w:rsid w:val="00303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003CE"/>
  </w:style>
  <w:style w:type="paragraph" w:styleId="a8">
    <w:name w:val="List Paragraph"/>
    <w:basedOn w:val="a"/>
    <w:link w:val="a9"/>
    <w:uiPriority w:val="99"/>
    <w:qFormat/>
    <w:rsid w:val="00D003CE"/>
    <w:pPr>
      <w:spacing w:after="200" w:line="276" w:lineRule="auto"/>
      <w:ind w:left="720"/>
      <w:contextualSpacing/>
    </w:pPr>
    <w:rPr>
      <w:rFonts w:ascii="Calibri" w:eastAsia="Calibri" w:hAnsi="Calibri"/>
      <w:sz w:val="22"/>
      <w:szCs w:val="22"/>
      <w:lang w:val="uk-UA" w:eastAsia="en-US"/>
    </w:rPr>
  </w:style>
  <w:style w:type="paragraph" w:styleId="aa">
    <w:name w:val="No Spacing"/>
    <w:uiPriority w:val="1"/>
    <w:qFormat/>
    <w:rsid w:val="00414277"/>
    <w:pPr>
      <w:suppressAutoHyphens/>
    </w:pPr>
    <w:rPr>
      <w:lang w:eastAsia="zh-CN"/>
    </w:rPr>
  </w:style>
  <w:style w:type="paragraph" w:customStyle="1" w:styleId="FR1">
    <w:name w:val="FR1"/>
    <w:rsid w:val="00682743"/>
    <w:pPr>
      <w:widowControl w:val="0"/>
      <w:suppressAutoHyphens/>
      <w:snapToGrid w:val="0"/>
      <w:jc w:val="both"/>
    </w:pPr>
    <w:rPr>
      <w:rFonts w:ascii="Arial" w:eastAsia="Arial" w:hAnsi="Arial" w:cs="Arial"/>
      <w:kern w:val="1"/>
      <w:sz w:val="22"/>
      <w:lang w:eastAsia="zh-CN"/>
    </w:rPr>
  </w:style>
  <w:style w:type="paragraph" w:styleId="ab">
    <w:name w:val="Normal (Web)"/>
    <w:basedOn w:val="a"/>
    <w:uiPriority w:val="99"/>
    <w:unhideWhenUsed/>
    <w:rsid w:val="000312EC"/>
    <w:pPr>
      <w:spacing w:before="100" w:beforeAutospacing="1"/>
      <w:ind w:firstLine="708"/>
      <w:jc w:val="both"/>
    </w:pPr>
    <w:rPr>
      <w:color w:val="000000"/>
      <w:sz w:val="28"/>
      <w:szCs w:val="28"/>
      <w:shd w:val="clear" w:color="auto" w:fill="FFFFFF"/>
      <w:lang w:val="uk-UA"/>
    </w:rPr>
  </w:style>
  <w:style w:type="paragraph" w:customStyle="1" w:styleId="rvps2">
    <w:name w:val="rvps2"/>
    <w:basedOn w:val="a"/>
    <w:rsid w:val="00492E02"/>
    <w:pPr>
      <w:spacing w:before="100" w:beforeAutospacing="1" w:after="100" w:afterAutospacing="1"/>
    </w:pPr>
  </w:style>
  <w:style w:type="character" w:customStyle="1" w:styleId="a9">
    <w:name w:val="Абзац списка Знак"/>
    <w:link w:val="a8"/>
    <w:uiPriority w:val="99"/>
    <w:locked/>
    <w:rsid w:val="00127AAB"/>
    <w:rPr>
      <w:rFonts w:ascii="Calibri" w:eastAsia="Calibri" w:hAnsi="Calibri"/>
      <w:sz w:val="22"/>
      <w:szCs w:val="22"/>
      <w:lang w:val="uk-UA" w:eastAsia="en-US"/>
    </w:rPr>
  </w:style>
  <w:style w:type="paragraph" w:customStyle="1" w:styleId="normal">
    <w:name w:val="normal"/>
    <w:basedOn w:val="a"/>
    <w:rsid w:val="00B83418"/>
    <w:pPr>
      <w:spacing w:before="100" w:beforeAutospacing="1" w:after="100" w:afterAutospacing="1"/>
    </w:pPr>
  </w:style>
  <w:style w:type="character" w:styleId="ac">
    <w:name w:val="Strong"/>
    <w:basedOn w:val="a0"/>
    <w:uiPriority w:val="22"/>
    <w:qFormat/>
    <w:rsid w:val="006740AF"/>
    <w:rPr>
      <w:b/>
      <w:bCs/>
    </w:rPr>
  </w:style>
  <w:style w:type="character" w:customStyle="1" w:styleId="22">
    <w:name w:val="Основной текст (2)"/>
    <w:basedOn w:val="a0"/>
    <w:rsid w:val="006740AF"/>
    <w:rPr>
      <w:rFonts w:ascii="Lucida Sans Unicode" w:hAnsi="Lucida Sans Unicode"/>
      <w:shd w:val="clear" w:color="auto" w:fill="FFFFFF"/>
    </w:rPr>
  </w:style>
  <w:style w:type="character" w:customStyle="1" w:styleId="23">
    <w:name w:val="Основной текст (2)_"/>
    <w:basedOn w:val="a0"/>
    <w:link w:val="210"/>
    <w:rsid w:val="006740AF"/>
    <w:rPr>
      <w:rFonts w:ascii="Lucida Sans Unicode" w:hAnsi="Lucida Sans Unicode"/>
      <w:shd w:val="clear" w:color="auto" w:fill="FFFFFF"/>
    </w:rPr>
  </w:style>
  <w:style w:type="paragraph" w:customStyle="1" w:styleId="210">
    <w:name w:val="Основной текст (2)1"/>
    <w:basedOn w:val="a"/>
    <w:link w:val="23"/>
    <w:rsid w:val="006740AF"/>
    <w:pPr>
      <w:widowControl w:val="0"/>
      <w:shd w:val="clear" w:color="auto" w:fill="FFFFFF"/>
      <w:spacing w:before="780" w:line="298" w:lineRule="exact"/>
      <w:ind w:hanging="320"/>
      <w:jc w:val="both"/>
    </w:pPr>
    <w:rPr>
      <w:rFonts w:ascii="Lucida Sans Unicode" w:hAnsi="Lucida Sans Unicode"/>
      <w:sz w:val="20"/>
      <w:szCs w:val="20"/>
    </w:rPr>
  </w:style>
  <w:style w:type="character" w:customStyle="1" w:styleId="24">
    <w:name w:val="Заголовок №2_"/>
    <w:basedOn w:val="a0"/>
    <w:link w:val="211"/>
    <w:rsid w:val="006740AF"/>
    <w:rPr>
      <w:rFonts w:ascii="Lucida Sans Unicode" w:hAnsi="Lucida Sans Unicode"/>
      <w:b/>
      <w:bCs/>
      <w:sz w:val="21"/>
      <w:szCs w:val="21"/>
      <w:shd w:val="clear" w:color="auto" w:fill="FFFFFF"/>
    </w:rPr>
  </w:style>
  <w:style w:type="character" w:customStyle="1" w:styleId="25">
    <w:name w:val="Заголовок №2"/>
    <w:basedOn w:val="24"/>
    <w:rsid w:val="006740AF"/>
  </w:style>
  <w:style w:type="paragraph" w:customStyle="1" w:styleId="211">
    <w:name w:val="Заголовок №21"/>
    <w:basedOn w:val="a"/>
    <w:link w:val="24"/>
    <w:rsid w:val="006740AF"/>
    <w:pPr>
      <w:widowControl w:val="0"/>
      <w:shd w:val="clear" w:color="auto" w:fill="FFFFFF"/>
      <w:spacing w:before="660" w:line="298" w:lineRule="exact"/>
      <w:jc w:val="both"/>
      <w:outlineLvl w:val="1"/>
    </w:pPr>
    <w:rPr>
      <w:rFonts w:ascii="Lucida Sans Unicode" w:hAnsi="Lucida Sans Unicode"/>
      <w:b/>
      <w:bCs/>
      <w:sz w:val="21"/>
      <w:szCs w:val="21"/>
    </w:rPr>
  </w:style>
</w:styles>
</file>

<file path=word/webSettings.xml><?xml version="1.0" encoding="utf-8"?>
<w:webSettings xmlns:r="http://schemas.openxmlformats.org/officeDocument/2006/relationships" xmlns:w="http://schemas.openxmlformats.org/wordprocessingml/2006/main">
  <w:divs>
    <w:div w:id="38207614">
      <w:bodyDiv w:val="1"/>
      <w:marLeft w:val="0"/>
      <w:marRight w:val="0"/>
      <w:marTop w:val="0"/>
      <w:marBottom w:val="0"/>
      <w:divBdr>
        <w:top w:val="none" w:sz="0" w:space="0" w:color="auto"/>
        <w:left w:val="none" w:sz="0" w:space="0" w:color="auto"/>
        <w:bottom w:val="none" w:sz="0" w:space="0" w:color="auto"/>
        <w:right w:val="none" w:sz="0" w:space="0" w:color="auto"/>
      </w:divBdr>
    </w:div>
    <w:div w:id="118770550">
      <w:bodyDiv w:val="1"/>
      <w:marLeft w:val="0"/>
      <w:marRight w:val="0"/>
      <w:marTop w:val="0"/>
      <w:marBottom w:val="0"/>
      <w:divBdr>
        <w:top w:val="none" w:sz="0" w:space="0" w:color="auto"/>
        <w:left w:val="none" w:sz="0" w:space="0" w:color="auto"/>
        <w:bottom w:val="none" w:sz="0" w:space="0" w:color="auto"/>
        <w:right w:val="none" w:sz="0" w:space="0" w:color="auto"/>
      </w:divBdr>
    </w:div>
    <w:div w:id="149637258">
      <w:bodyDiv w:val="1"/>
      <w:marLeft w:val="0"/>
      <w:marRight w:val="0"/>
      <w:marTop w:val="0"/>
      <w:marBottom w:val="0"/>
      <w:divBdr>
        <w:top w:val="none" w:sz="0" w:space="0" w:color="auto"/>
        <w:left w:val="none" w:sz="0" w:space="0" w:color="auto"/>
        <w:bottom w:val="none" w:sz="0" w:space="0" w:color="auto"/>
        <w:right w:val="none" w:sz="0" w:space="0" w:color="auto"/>
      </w:divBdr>
    </w:div>
    <w:div w:id="213204996">
      <w:bodyDiv w:val="1"/>
      <w:marLeft w:val="0"/>
      <w:marRight w:val="0"/>
      <w:marTop w:val="0"/>
      <w:marBottom w:val="0"/>
      <w:divBdr>
        <w:top w:val="none" w:sz="0" w:space="0" w:color="auto"/>
        <w:left w:val="none" w:sz="0" w:space="0" w:color="auto"/>
        <w:bottom w:val="none" w:sz="0" w:space="0" w:color="auto"/>
        <w:right w:val="none" w:sz="0" w:space="0" w:color="auto"/>
      </w:divBdr>
    </w:div>
    <w:div w:id="236064093">
      <w:bodyDiv w:val="1"/>
      <w:marLeft w:val="0"/>
      <w:marRight w:val="0"/>
      <w:marTop w:val="0"/>
      <w:marBottom w:val="0"/>
      <w:divBdr>
        <w:top w:val="none" w:sz="0" w:space="0" w:color="auto"/>
        <w:left w:val="none" w:sz="0" w:space="0" w:color="auto"/>
        <w:bottom w:val="none" w:sz="0" w:space="0" w:color="auto"/>
        <w:right w:val="none" w:sz="0" w:space="0" w:color="auto"/>
      </w:divBdr>
    </w:div>
    <w:div w:id="269625982">
      <w:bodyDiv w:val="1"/>
      <w:marLeft w:val="0"/>
      <w:marRight w:val="0"/>
      <w:marTop w:val="0"/>
      <w:marBottom w:val="0"/>
      <w:divBdr>
        <w:top w:val="none" w:sz="0" w:space="0" w:color="auto"/>
        <w:left w:val="none" w:sz="0" w:space="0" w:color="auto"/>
        <w:bottom w:val="none" w:sz="0" w:space="0" w:color="auto"/>
        <w:right w:val="none" w:sz="0" w:space="0" w:color="auto"/>
      </w:divBdr>
    </w:div>
    <w:div w:id="325716573">
      <w:bodyDiv w:val="1"/>
      <w:marLeft w:val="0"/>
      <w:marRight w:val="0"/>
      <w:marTop w:val="0"/>
      <w:marBottom w:val="0"/>
      <w:divBdr>
        <w:top w:val="none" w:sz="0" w:space="0" w:color="auto"/>
        <w:left w:val="none" w:sz="0" w:space="0" w:color="auto"/>
        <w:bottom w:val="none" w:sz="0" w:space="0" w:color="auto"/>
        <w:right w:val="none" w:sz="0" w:space="0" w:color="auto"/>
      </w:divBdr>
    </w:div>
    <w:div w:id="351299499">
      <w:bodyDiv w:val="1"/>
      <w:marLeft w:val="0"/>
      <w:marRight w:val="0"/>
      <w:marTop w:val="0"/>
      <w:marBottom w:val="0"/>
      <w:divBdr>
        <w:top w:val="none" w:sz="0" w:space="0" w:color="auto"/>
        <w:left w:val="none" w:sz="0" w:space="0" w:color="auto"/>
        <w:bottom w:val="none" w:sz="0" w:space="0" w:color="auto"/>
        <w:right w:val="none" w:sz="0" w:space="0" w:color="auto"/>
      </w:divBdr>
    </w:div>
    <w:div w:id="362752688">
      <w:bodyDiv w:val="1"/>
      <w:marLeft w:val="0"/>
      <w:marRight w:val="0"/>
      <w:marTop w:val="0"/>
      <w:marBottom w:val="0"/>
      <w:divBdr>
        <w:top w:val="none" w:sz="0" w:space="0" w:color="auto"/>
        <w:left w:val="none" w:sz="0" w:space="0" w:color="auto"/>
        <w:bottom w:val="none" w:sz="0" w:space="0" w:color="auto"/>
        <w:right w:val="none" w:sz="0" w:space="0" w:color="auto"/>
      </w:divBdr>
    </w:div>
    <w:div w:id="435365788">
      <w:bodyDiv w:val="1"/>
      <w:marLeft w:val="0"/>
      <w:marRight w:val="0"/>
      <w:marTop w:val="0"/>
      <w:marBottom w:val="0"/>
      <w:divBdr>
        <w:top w:val="none" w:sz="0" w:space="0" w:color="auto"/>
        <w:left w:val="none" w:sz="0" w:space="0" w:color="auto"/>
        <w:bottom w:val="none" w:sz="0" w:space="0" w:color="auto"/>
        <w:right w:val="none" w:sz="0" w:space="0" w:color="auto"/>
      </w:divBdr>
    </w:div>
    <w:div w:id="446971801">
      <w:bodyDiv w:val="1"/>
      <w:marLeft w:val="0"/>
      <w:marRight w:val="0"/>
      <w:marTop w:val="0"/>
      <w:marBottom w:val="0"/>
      <w:divBdr>
        <w:top w:val="none" w:sz="0" w:space="0" w:color="auto"/>
        <w:left w:val="none" w:sz="0" w:space="0" w:color="auto"/>
        <w:bottom w:val="none" w:sz="0" w:space="0" w:color="auto"/>
        <w:right w:val="none" w:sz="0" w:space="0" w:color="auto"/>
      </w:divBdr>
    </w:div>
    <w:div w:id="498958326">
      <w:bodyDiv w:val="1"/>
      <w:marLeft w:val="0"/>
      <w:marRight w:val="0"/>
      <w:marTop w:val="0"/>
      <w:marBottom w:val="0"/>
      <w:divBdr>
        <w:top w:val="none" w:sz="0" w:space="0" w:color="auto"/>
        <w:left w:val="none" w:sz="0" w:space="0" w:color="auto"/>
        <w:bottom w:val="none" w:sz="0" w:space="0" w:color="auto"/>
        <w:right w:val="none" w:sz="0" w:space="0" w:color="auto"/>
      </w:divBdr>
    </w:div>
    <w:div w:id="518280955">
      <w:bodyDiv w:val="1"/>
      <w:marLeft w:val="0"/>
      <w:marRight w:val="0"/>
      <w:marTop w:val="0"/>
      <w:marBottom w:val="0"/>
      <w:divBdr>
        <w:top w:val="none" w:sz="0" w:space="0" w:color="auto"/>
        <w:left w:val="none" w:sz="0" w:space="0" w:color="auto"/>
        <w:bottom w:val="none" w:sz="0" w:space="0" w:color="auto"/>
        <w:right w:val="none" w:sz="0" w:space="0" w:color="auto"/>
      </w:divBdr>
    </w:div>
    <w:div w:id="556746003">
      <w:bodyDiv w:val="1"/>
      <w:marLeft w:val="0"/>
      <w:marRight w:val="0"/>
      <w:marTop w:val="0"/>
      <w:marBottom w:val="0"/>
      <w:divBdr>
        <w:top w:val="none" w:sz="0" w:space="0" w:color="auto"/>
        <w:left w:val="none" w:sz="0" w:space="0" w:color="auto"/>
        <w:bottom w:val="none" w:sz="0" w:space="0" w:color="auto"/>
        <w:right w:val="none" w:sz="0" w:space="0" w:color="auto"/>
      </w:divBdr>
    </w:div>
    <w:div w:id="617027408">
      <w:bodyDiv w:val="1"/>
      <w:marLeft w:val="0"/>
      <w:marRight w:val="0"/>
      <w:marTop w:val="0"/>
      <w:marBottom w:val="0"/>
      <w:divBdr>
        <w:top w:val="none" w:sz="0" w:space="0" w:color="auto"/>
        <w:left w:val="none" w:sz="0" w:space="0" w:color="auto"/>
        <w:bottom w:val="none" w:sz="0" w:space="0" w:color="auto"/>
        <w:right w:val="none" w:sz="0" w:space="0" w:color="auto"/>
      </w:divBdr>
    </w:div>
    <w:div w:id="655647593">
      <w:bodyDiv w:val="1"/>
      <w:marLeft w:val="0"/>
      <w:marRight w:val="0"/>
      <w:marTop w:val="0"/>
      <w:marBottom w:val="0"/>
      <w:divBdr>
        <w:top w:val="none" w:sz="0" w:space="0" w:color="auto"/>
        <w:left w:val="none" w:sz="0" w:space="0" w:color="auto"/>
        <w:bottom w:val="none" w:sz="0" w:space="0" w:color="auto"/>
        <w:right w:val="none" w:sz="0" w:space="0" w:color="auto"/>
      </w:divBdr>
    </w:div>
    <w:div w:id="716783134">
      <w:bodyDiv w:val="1"/>
      <w:marLeft w:val="0"/>
      <w:marRight w:val="0"/>
      <w:marTop w:val="0"/>
      <w:marBottom w:val="0"/>
      <w:divBdr>
        <w:top w:val="none" w:sz="0" w:space="0" w:color="auto"/>
        <w:left w:val="none" w:sz="0" w:space="0" w:color="auto"/>
        <w:bottom w:val="none" w:sz="0" w:space="0" w:color="auto"/>
        <w:right w:val="none" w:sz="0" w:space="0" w:color="auto"/>
      </w:divBdr>
    </w:div>
    <w:div w:id="749084234">
      <w:bodyDiv w:val="1"/>
      <w:marLeft w:val="0"/>
      <w:marRight w:val="0"/>
      <w:marTop w:val="0"/>
      <w:marBottom w:val="0"/>
      <w:divBdr>
        <w:top w:val="none" w:sz="0" w:space="0" w:color="auto"/>
        <w:left w:val="none" w:sz="0" w:space="0" w:color="auto"/>
        <w:bottom w:val="none" w:sz="0" w:space="0" w:color="auto"/>
        <w:right w:val="none" w:sz="0" w:space="0" w:color="auto"/>
      </w:divBdr>
    </w:div>
    <w:div w:id="814103705">
      <w:bodyDiv w:val="1"/>
      <w:marLeft w:val="0"/>
      <w:marRight w:val="0"/>
      <w:marTop w:val="0"/>
      <w:marBottom w:val="0"/>
      <w:divBdr>
        <w:top w:val="none" w:sz="0" w:space="0" w:color="auto"/>
        <w:left w:val="none" w:sz="0" w:space="0" w:color="auto"/>
        <w:bottom w:val="none" w:sz="0" w:space="0" w:color="auto"/>
        <w:right w:val="none" w:sz="0" w:space="0" w:color="auto"/>
      </w:divBdr>
    </w:div>
    <w:div w:id="904141369">
      <w:bodyDiv w:val="1"/>
      <w:marLeft w:val="0"/>
      <w:marRight w:val="0"/>
      <w:marTop w:val="0"/>
      <w:marBottom w:val="0"/>
      <w:divBdr>
        <w:top w:val="none" w:sz="0" w:space="0" w:color="auto"/>
        <w:left w:val="none" w:sz="0" w:space="0" w:color="auto"/>
        <w:bottom w:val="none" w:sz="0" w:space="0" w:color="auto"/>
        <w:right w:val="none" w:sz="0" w:space="0" w:color="auto"/>
      </w:divBdr>
    </w:div>
    <w:div w:id="925965419">
      <w:bodyDiv w:val="1"/>
      <w:marLeft w:val="0"/>
      <w:marRight w:val="0"/>
      <w:marTop w:val="0"/>
      <w:marBottom w:val="0"/>
      <w:divBdr>
        <w:top w:val="none" w:sz="0" w:space="0" w:color="auto"/>
        <w:left w:val="none" w:sz="0" w:space="0" w:color="auto"/>
        <w:bottom w:val="none" w:sz="0" w:space="0" w:color="auto"/>
        <w:right w:val="none" w:sz="0" w:space="0" w:color="auto"/>
      </w:divBdr>
    </w:div>
    <w:div w:id="933787221">
      <w:bodyDiv w:val="1"/>
      <w:marLeft w:val="0"/>
      <w:marRight w:val="0"/>
      <w:marTop w:val="0"/>
      <w:marBottom w:val="0"/>
      <w:divBdr>
        <w:top w:val="none" w:sz="0" w:space="0" w:color="auto"/>
        <w:left w:val="none" w:sz="0" w:space="0" w:color="auto"/>
        <w:bottom w:val="none" w:sz="0" w:space="0" w:color="auto"/>
        <w:right w:val="none" w:sz="0" w:space="0" w:color="auto"/>
      </w:divBdr>
    </w:div>
    <w:div w:id="1088230009">
      <w:bodyDiv w:val="1"/>
      <w:marLeft w:val="0"/>
      <w:marRight w:val="0"/>
      <w:marTop w:val="0"/>
      <w:marBottom w:val="0"/>
      <w:divBdr>
        <w:top w:val="none" w:sz="0" w:space="0" w:color="auto"/>
        <w:left w:val="none" w:sz="0" w:space="0" w:color="auto"/>
        <w:bottom w:val="none" w:sz="0" w:space="0" w:color="auto"/>
        <w:right w:val="none" w:sz="0" w:space="0" w:color="auto"/>
      </w:divBdr>
    </w:div>
    <w:div w:id="1160119892">
      <w:bodyDiv w:val="1"/>
      <w:marLeft w:val="0"/>
      <w:marRight w:val="0"/>
      <w:marTop w:val="0"/>
      <w:marBottom w:val="0"/>
      <w:divBdr>
        <w:top w:val="none" w:sz="0" w:space="0" w:color="auto"/>
        <w:left w:val="none" w:sz="0" w:space="0" w:color="auto"/>
        <w:bottom w:val="none" w:sz="0" w:space="0" w:color="auto"/>
        <w:right w:val="none" w:sz="0" w:space="0" w:color="auto"/>
      </w:divBdr>
    </w:div>
    <w:div w:id="1191840529">
      <w:bodyDiv w:val="1"/>
      <w:marLeft w:val="0"/>
      <w:marRight w:val="0"/>
      <w:marTop w:val="0"/>
      <w:marBottom w:val="0"/>
      <w:divBdr>
        <w:top w:val="none" w:sz="0" w:space="0" w:color="auto"/>
        <w:left w:val="none" w:sz="0" w:space="0" w:color="auto"/>
        <w:bottom w:val="none" w:sz="0" w:space="0" w:color="auto"/>
        <w:right w:val="none" w:sz="0" w:space="0" w:color="auto"/>
      </w:divBdr>
    </w:div>
    <w:div w:id="1261990442">
      <w:bodyDiv w:val="1"/>
      <w:marLeft w:val="0"/>
      <w:marRight w:val="0"/>
      <w:marTop w:val="0"/>
      <w:marBottom w:val="0"/>
      <w:divBdr>
        <w:top w:val="none" w:sz="0" w:space="0" w:color="auto"/>
        <w:left w:val="none" w:sz="0" w:space="0" w:color="auto"/>
        <w:bottom w:val="none" w:sz="0" w:space="0" w:color="auto"/>
        <w:right w:val="none" w:sz="0" w:space="0" w:color="auto"/>
      </w:divBdr>
    </w:div>
    <w:div w:id="1353848119">
      <w:bodyDiv w:val="1"/>
      <w:marLeft w:val="0"/>
      <w:marRight w:val="0"/>
      <w:marTop w:val="0"/>
      <w:marBottom w:val="0"/>
      <w:divBdr>
        <w:top w:val="none" w:sz="0" w:space="0" w:color="auto"/>
        <w:left w:val="none" w:sz="0" w:space="0" w:color="auto"/>
        <w:bottom w:val="none" w:sz="0" w:space="0" w:color="auto"/>
        <w:right w:val="none" w:sz="0" w:space="0" w:color="auto"/>
      </w:divBdr>
    </w:div>
    <w:div w:id="1472478852">
      <w:bodyDiv w:val="1"/>
      <w:marLeft w:val="0"/>
      <w:marRight w:val="0"/>
      <w:marTop w:val="0"/>
      <w:marBottom w:val="0"/>
      <w:divBdr>
        <w:top w:val="none" w:sz="0" w:space="0" w:color="auto"/>
        <w:left w:val="none" w:sz="0" w:space="0" w:color="auto"/>
        <w:bottom w:val="none" w:sz="0" w:space="0" w:color="auto"/>
        <w:right w:val="none" w:sz="0" w:space="0" w:color="auto"/>
      </w:divBdr>
    </w:div>
    <w:div w:id="1497652688">
      <w:bodyDiv w:val="1"/>
      <w:marLeft w:val="0"/>
      <w:marRight w:val="0"/>
      <w:marTop w:val="0"/>
      <w:marBottom w:val="0"/>
      <w:divBdr>
        <w:top w:val="none" w:sz="0" w:space="0" w:color="auto"/>
        <w:left w:val="none" w:sz="0" w:space="0" w:color="auto"/>
        <w:bottom w:val="none" w:sz="0" w:space="0" w:color="auto"/>
        <w:right w:val="none" w:sz="0" w:space="0" w:color="auto"/>
      </w:divBdr>
    </w:div>
    <w:div w:id="1523470585">
      <w:bodyDiv w:val="1"/>
      <w:marLeft w:val="0"/>
      <w:marRight w:val="0"/>
      <w:marTop w:val="0"/>
      <w:marBottom w:val="0"/>
      <w:divBdr>
        <w:top w:val="none" w:sz="0" w:space="0" w:color="auto"/>
        <w:left w:val="none" w:sz="0" w:space="0" w:color="auto"/>
        <w:bottom w:val="none" w:sz="0" w:space="0" w:color="auto"/>
        <w:right w:val="none" w:sz="0" w:space="0" w:color="auto"/>
      </w:divBdr>
    </w:div>
    <w:div w:id="1548301085">
      <w:bodyDiv w:val="1"/>
      <w:marLeft w:val="0"/>
      <w:marRight w:val="0"/>
      <w:marTop w:val="0"/>
      <w:marBottom w:val="0"/>
      <w:divBdr>
        <w:top w:val="none" w:sz="0" w:space="0" w:color="auto"/>
        <w:left w:val="none" w:sz="0" w:space="0" w:color="auto"/>
        <w:bottom w:val="none" w:sz="0" w:space="0" w:color="auto"/>
        <w:right w:val="none" w:sz="0" w:space="0" w:color="auto"/>
      </w:divBdr>
    </w:div>
    <w:div w:id="1590309324">
      <w:bodyDiv w:val="1"/>
      <w:marLeft w:val="0"/>
      <w:marRight w:val="0"/>
      <w:marTop w:val="0"/>
      <w:marBottom w:val="0"/>
      <w:divBdr>
        <w:top w:val="none" w:sz="0" w:space="0" w:color="auto"/>
        <w:left w:val="none" w:sz="0" w:space="0" w:color="auto"/>
        <w:bottom w:val="none" w:sz="0" w:space="0" w:color="auto"/>
        <w:right w:val="none" w:sz="0" w:space="0" w:color="auto"/>
      </w:divBdr>
    </w:div>
    <w:div w:id="1658342926">
      <w:bodyDiv w:val="1"/>
      <w:marLeft w:val="0"/>
      <w:marRight w:val="0"/>
      <w:marTop w:val="0"/>
      <w:marBottom w:val="0"/>
      <w:divBdr>
        <w:top w:val="none" w:sz="0" w:space="0" w:color="auto"/>
        <w:left w:val="none" w:sz="0" w:space="0" w:color="auto"/>
        <w:bottom w:val="none" w:sz="0" w:space="0" w:color="auto"/>
        <w:right w:val="none" w:sz="0" w:space="0" w:color="auto"/>
      </w:divBdr>
    </w:div>
    <w:div w:id="1706250673">
      <w:bodyDiv w:val="1"/>
      <w:marLeft w:val="0"/>
      <w:marRight w:val="0"/>
      <w:marTop w:val="0"/>
      <w:marBottom w:val="0"/>
      <w:divBdr>
        <w:top w:val="none" w:sz="0" w:space="0" w:color="auto"/>
        <w:left w:val="none" w:sz="0" w:space="0" w:color="auto"/>
        <w:bottom w:val="none" w:sz="0" w:space="0" w:color="auto"/>
        <w:right w:val="none" w:sz="0" w:space="0" w:color="auto"/>
      </w:divBdr>
    </w:div>
    <w:div w:id="1719085847">
      <w:bodyDiv w:val="1"/>
      <w:marLeft w:val="0"/>
      <w:marRight w:val="0"/>
      <w:marTop w:val="0"/>
      <w:marBottom w:val="0"/>
      <w:divBdr>
        <w:top w:val="none" w:sz="0" w:space="0" w:color="auto"/>
        <w:left w:val="none" w:sz="0" w:space="0" w:color="auto"/>
        <w:bottom w:val="none" w:sz="0" w:space="0" w:color="auto"/>
        <w:right w:val="none" w:sz="0" w:space="0" w:color="auto"/>
      </w:divBdr>
    </w:div>
    <w:div w:id="1731077367">
      <w:bodyDiv w:val="1"/>
      <w:marLeft w:val="0"/>
      <w:marRight w:val="0"/>
      <w:marTop w:val="0"/>
      <w:marBottom w:val="0"/>
      <w:divBdr>
        <w:top w:val="none" w:sz="0" w:space="0" w:color="auto"/>
        <w:left w:val="none" w:sz="0" w:space="0" w:color="auto"/>
        <w:bottom w:val="none" w:sz="0" w:space="0" w:color="auto"/>
        <w:right w:val="none" w:sz="0" w:space="0" w:color="auto"/>
      </w:divBdr>
    </w:div>
    <w:div w:id="1755277569">
      <w:bodyDiv w:val="1"/>
      <w:marLeft w:val="0"/>
      <w:marRight w:val="0"/>
      <w:marTop w:val="0"/>
      <w:marBottom w:val="0"/>
      <w:divBdr>
        <w:top w:val="none" w:sz="0" w:space="0" w:color="auto"/>
        <w:left w:val="none" w:sz="0" w:space="0" w:color="auto"/>
        <w:bottom w:val="none" w:sz="0" w:space="0" w:color="auto"/>
        <w:right w:val="none" w:sz="0" w:space="0" w:color="auto"/>
      </w:divBdr>
    </w:div>
    <w:div w:id="1815098758">
      <w:bodyDiv w:val="1"/>
      <w:marLeft w:val="0"/>
      <w:marRight w:val="0"/>
      <w:marTop w:val="0"/>
      <w:marBottom w:val="0"/>
      <w:divBdr>
        <w:top w:val="none" w:sz="0" w:space="0" w:color="auto"/>
        <w:left w:val="none" w:sz="0" w:space="0" w:color="auto"/>
        <w:bottom w:val="none" w:sz="0" w:space="0" w:color="auto"/>
        <w:right w:val="none" w:sz="0" w:space="0" w:color="auto"/>
      </w:divBdr>
    </w:div>
    <w:div w:id="1965647534">
      <w:bodyDiv w:val="1"/>
      <w:marLeft w:val="0"/>
      <w:marRight w:val="0"/>
      <w:marTop w:val="0"/>
      <w:marBottom w:val="0"/>
      <w:divBdr>
        <w:top w:val="none" w:sz="0" w:space="0" w:color="auto"/>
        <w:left w:val="none" w:sz="0" w:space="0" w:color="auto"/>
        <w:bottom w:val="none" w:sz="0" w:space="0" w:color="auto"/>
        <w:right w:val="none" w:sz="0" w:space="0" w:color="auto"/>
      </w:divBdr>
    </w:div>
    <w:div w:id="1994605209">
      <w:bodyDiv w:val="1"/>
      <w:marLeft w:val="0"/>
      <w:marRight w:val="0"/>
      <w:marTop w:val="0"/>
      <w:marBottom w:val="0"/>
      <w:divBdr>
        <w:top w:val="none" w:sz="0" w:space="0" w:color="auto"/>
        <w:left w:val="none" w:sz="0" w:space="0" w:color="auto"/>
        <w:bottom w:val="none" w:sz="0" w:space="0" w:color="auto"/>
        <w:right w:val="none" w:sz="0" w:space="0" w:color="auto"/>
      </w:divBdr>
    </w:div>
    <w:div w:id="21355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EEC4C-CD96-4B9C-8785-79E3FE3C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4404</Words>
  <Characters>25109</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Gorfo</Company>
  <LinksUpToDate>false</LinksUpToDate>
  <CharactersWithSpaces>29455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Lena</dc:creator>
  <cp:keywords/>
  <cp:lastModifiedBy>Пользователь Windows</cp:lastModifiedBy>
  <cp:revision>15</cp:revision>
  <cp:lastPrinted>2021-01-05T13:50:00Z</cp:lastPrinted>
  <dcterms:created xsi:type="dcterms:W3CDTF">2021-01-05T12:53:00Z</dcterms:created>
  <dcterms:modified xsi:type="dcterms:W3CDTF">2021-06-25T11:24:00Z</dcterms:modified>
</cp:coreProperties>
</file>