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7E" w:rsidRPr="00277B6F" w:rsidRDefault="0050397E" w:rsidP="0050397E">
      <w:pPr>
        <w:pStyle w:val="HTML"/>
        <w:shd w:val="clear" w:color="auto" w:fill="FFFFFF"/>
        <w:tabs>
          <w:tab w:val="clear" w:pos="2748"/>
          <w:tab w:val="left" w:pos="2127"/>
        </w:tabs>
        <w:jc w:val="center"/>
        <w:textAlignment w:val="baseline"/>
        <w:rPr>
          <w:rFonts w:ascii="Times New Roman" w:hAnsi="Times New Roman"/>
          <w:b/>
          <w:sz w:val="28"/>
          <w:szCs w:val="28"/>
          <w:lang w:val="uk-UA"/>
        </w:rPr>
      </w:pPr>
      <w:r w:rsidRPr="00277B6F">
        <w:rPr>
          <w:rFonts w:ascii="Times New Roman" w:hAnsi="Times New Roman"/>
          <w:b/>
          <w:sz w:val="28"/>
          <w:szCs w:val="28"/>
          <w:lang w:val="uk-UA"/>
        </w:rPr>
        <w:t>Управління житлово-комунально</w:t>
      </w:r>
      <w:r>
        <w:rPr>
          <w:rFonts w:ascii="Times New Roman" w:hAnsi="Times New Roman"/>
          <w:b/>
          <w:sz w:val="28"/>
          <w:szCs w:val="28"/>
          <w:lang w:val="uk-UA"/>
        </w:rPr>
        <w:t xml:space="preserve">го господарства та капітального </w:t>
      </w:r>
      <w:r w:rsidRPr="00277B6F">
        <w:rPr>
          <w:rFonts w:ascii="Times New Roman" w:hAnsi="Times New Roman"/>
          <w:b/>
          <w:sz w:val="28"/>
          <w:szCs w:val="28"/>
          <w:lang w:val="uk-UA"/>
        </w:rPr>
        <w:t>будівництва</w:t>
      </w:r>
      <w:r>
        <w:rPr>
          <w:rFonts w:ascii="Times New Roman" w:hAnsi="Times New Roman"/>
          <w:b/>
          <w:sz w:val="28"/>
          <w:szCs w:val="28"/>
          <w:lang w:val="uk-UA"/>
        </w:rPr>
        <w:t xml:space="preserve"> </w:t>
      </w:r>
      <w:r w:rsidRPr="00277B6F">
        <w:rPr>
          <w:rFonts w:ascii="Times New Roman" w:hAnsi="Times New Roman"/>
          <w:b/>
          <w:sz w:val="28"/>
          <w:szCs w:val="28"/>
          <w:lang w:val="uk-UA"/>
        </w:rPr>
        <w:t>Верхньодніпровської міської ради</w:t>
      </w:r>
    </w:p>
    <w:p w:rsidR="0050397E" w:rsidRDefault="0050397E" w:rsidP="0050397E">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50397E" w:rsidRPr="0050397E" w:rsidRDefault="0050397E" w:rsidP="0050397E">
      <w:pPr>
        <w:shd w:val="clear" w:color="auto" w:fill="FFFFFF"/>
        <w:spacing w:line="240" w:lineRule="auto"/>
        <w:jc w:val="center"/>
        <w:rPr>
          <w:rFonts w:ascii="Times New Roman" w:eastAsia="Times New Roman" w:hAnsi="Times New Roman" w:cs="Times New Roman"/>
          <w:b/>
          <w:sz w:val="20"/>
          <w:szCs w:val="20"/>
        </w:rPr>
      </w:pPr>
      <w:r w:rsidRPr="0050397E">
        <w:rPr>
          <w:rFonts w:ascii="Times New Roman" w:eastAsia="Times New Roman" w:hAnsi="Times New Roman" w:cs="Times New Roman"/>
          <w:b/>
          <w:sz w:val="20"/>
          <w:szCs w:val="20"/>
        </w:rPr>
        <w:t>Послуга з ремонту доріг місцевого значення (поточний ремонт вулично-дорожньої мережі на території Верхньодніпровської територіальної громади)</w:t>
      </w:r>
    </w:p>
    <w:p w:rsidR="00CF187F" w:rsidRPr="0050397E" w:rsidRDefault="00CF187F" w:rsidP="00CF187F">
      <w:pPr>
        <w:spacing w:after="0" w:line="240" w:lineRule="auto"/>
        <w:jc w:val="both"/>
        <w:rPr>
          <w:rFonts w:ascii="Times New Roman" w:hAnsi="Times New Roman" w:cs="Times New Roman"/>
          <w:b/>
          <w:i/>
          <w:sz w:val="24"/>
          <w:szCs w:val="24"/>
        </w:rPr>
      </w:pPr>
    </w:p>
    <w:p w:rsidR="00DB47E4" w:rsidRPr="0050397E" w:rsidRDefault="00DB47E4" w:rsidP="00DB7A2A">
      <w:pPr>
        <w:spacing w:after="0" w:line="240" w:lineRule="auto"/>
        <w:jc w:val="both"/>
        <w:rPr>
          <w:rFonts w:ascii="Times New Roman" w:eastAsia="Calibri" w:hAnsi="Times New Roman" w:cs="Times New Roman"/>
          <w:color w:val="00000A"/>
          <w:sz w:val="24"/>
          <w:szCs w:val="24"/>
        </w:rPr>
      </w:pPr>
      <w:r w:rsidRPr="0050397E">
        <w:rPr>
          <w:rFonts w:ascii="Times New Roman" w:hAnsi="Times New Roman" w:cs="Times New Roman"/>
          <w:b/>
          <w:i/>
          <w:sz w:val="24"/>
          <w:szCs w:val="24"/>
        </w:rPr>
        <w:t xml:space="preserve">Найменування:  </w:t>
      </w:r>
      <w:r w:rsidRPr="0050397E">
        <w:rPr>
          <w:rFonts w:ascii="Times New Roman" w:eastAsia="Calibri" w:hAnsi="Times New Roman" w:cs="Times New Roman"/>
          <w:color w:val="00000A"/>
          <w:sz w:val="24"/>
          <w:szCs w:val="24"/>
        </w:rPr>
        <w:t>Управління житлово-комунального господарства та капітального будівництва Верхньодніпровської міської ради</w:t>
      </w:r>
    </w:p>
    <w:p w:rsidR="00DB47E4" w:rsidRPr="0050397E" w:rsidRDefault="00DB47E4" w:rsidP="00DB7A2A">
      <w:pPr>
        <w:spacing w:after="0" w:line="240" w:lineRule="auto"/>
        <w:jc w:val="both"/>
        <w:rPr>
          <w:rFonts w:ascii="Times New Roman" w:hAnsi="Times New Roman" w:cs="Times New Roman"/>
          <w:sz w:val="24"/>
          <w:szCs w:val="24"/>
          <w:lang w:val="ru-RU"/>
        </w:rPr>
      </w:pPr>
      <w:r w:rsidRPr="0050397E">
        <w:rPr>
          <w:rFonts w:ascii="Times New Roman" w:eastAsia="Times New Roman" w:hAnsi="Times New Roman" w:cs="Times New Roman"/>
          <w:b/>
          <w:i/>
          <w:sz w:val="24"/>
          <w:szCs w:val="24"/>
        </w:rPr>
        <w:t xml:space="preserve">Місцезнаходження та ідентифікаційний код замовника ЄДРПОУ: </w:t>
      </w:r>
      <w:r w:rsidRPr="0050397E">
        <w:rPr>
          <w:rFonts w:ascii="Times New Roman" w:hAnsi="Times New Roman" w:cs="Times New Roman"/>
          <w:sz w:val="24"/>
          <w:szCs w:val="24"/>
        </w:rPr>
        <w:t xml:space="preserve">51600,Україна, м. Верхньодніпровськ, вул. пр.. Шевченка, 21, ЄДРПОУ 43957230. </w:t>
      </w:r>
    </w:p>
    <w:p w:rsidR="00DB47E4" w:rsidRPr="0050397E" w:rsidRDefault="00DB47E4" w:rsidP="00DB7A2A">
      <w:pPr>
        <w:spacing w:after="0" w:line="240" w:lineRule="auto"/>
        <w:jc w:val="both"/>
        <w:rPr>
          <w:rFonts w:ascii="Times New Roman" w:hAnsi="Times New Roman" w:cs="Times New Roman"/>
          <w:color w:val="00000A"/>
          <w:sz w:val="24"/>
          <w:szCs w:val="24"/>
          <w:lang w:val="ru-RU"/>
        </w:rPr>
      </w:pPr>
      <w:r w:rsidRPr="0050397E">
        <w:rPr>
          <w:rFonts w:ascii="Times New Roman" w:eastAsia="Times New Roman" w:hAnsi="Times New Roman" w:cs="Times New Roman"/>
          <w:b/>
          <w:i/>
          <w:sz w:val="24"/>
          <w:szCs w:val="24"/>
        </w:rPr>
        <w:t xml:space="preserve">Категорія: </w:t>
      </w:r>
      <w:r w:rsidRPr="0050397E">
        <w:rPr>
          <w:rFonts w:ascii="Times New Roman" w:hAnsi="Times New Roman" w:cs="Times New Roman"/>
          <w:color w:val="00000A"/>
          <w:sz w:val="24"/>
          <w:szCs w:val="24"/>
        </w:rPr>
        <w:t>Юридична особа, яка забезпечує потреби держави або територіальної громади.</w:t>
      </w:r>
    </w:p>
    <w:p w:rsidR="00CE501D" w:rsidRPr="0050397E" w:rsidRDefault="00DB47E4" w:rsidP="00DB7A2A">
      <w:pPr>
        <w:shd w:val="clear" w:color="auto" w:fill="FFFFFF"/>
        <w:spacing w:after="0" w:line="240" w:lineRule="auto"/>
        <w:jc w:val="both"/>
        <w:rPr>
          <w:rFonts w:ascii="Times New Roman" w:eastAsia="Calibri" w:hAnsi="Times New Roman" w:cs="Times New Roman"/>
          <w:color w:val="00000A"/>
          <w:sz w:val="24"/>
          <w:szCs w:val="24"/>
        </w:rPr>
      </w:pPr>
      <w:r w:rsidRPr="0050397E">
        <w:rPr>
          <w:rFonts w:ascii="Times New Roman" w:eastAsia="Times New Roman" w:hAnsi="Times New Roman" w:cs="Times New Roman"/>
          <w:b/>
          <w:i/>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CE501D" w:rsidRPr="0050397E">
        <w:rPr>
          <w:rFonts w:ascii="Times New Roman" w:eastAsia="Calibri" w:hAnsi="Times New Roman" w:cs="Times New Roman"/>
          <w:color w:val="00000A"/>
          <w:sz w:val="24"/>
          <w:szCs w:val="24"/>
        </w:rPr>
        <w:t>Послуга з ремонту доріг місцевого значення (поточний ремонт вулично-дорожньої мережі на території Верхньодніпровської територіальної громади) код згідно класифікатора «50230000-6 – Послуги з ремонту, технічного обслуговування дорожньої інфраструктури і пов'язаного обладнання та супутні послуги»</w:t>
      </w:r>
      <w:r w:rsidR="00384E2B">
        <w:rPr>
          <w:rFonts w:ascii="Times New Roman" w:eastAsia="Calibri" w:hAnsi="Times New Roman" w:cs="Times New Roman"/>
          <w:color w:val="00000A"/>
          <w:sz w:val="24"/>
          <w:szCs w:val="24"/>
        </w:rPr>
        <w:t xml:space="preserve"> (надалі -</w:t>
      </w:r>
      <w:r w:rsidR="00384E2B" w:rsidRPr="00384E2B">
        <w:rPr>
          <w:rFonts w:ascii="Times New Roman" w:eastAsia="Times New Roman" w:hAnsi="Times New Roman" w:cs="Times New Roman"/>
          <w:b/>
          <w:i/>
          <w:sz w:val="24"/>
          <w:szCs w:val="24"/>
        </w:rPr>
        <w:t xml:space="preserve"> закупівля</w:t>
      </w:r>
      <w:bookmarkStart w:id="0" w:name="_GoBack"/>
      <w:bookmarkEnd w:id="0"/>
      <w:r w:rsidR="00384E2B">
        <w:rPr>
          <w:rFonts w:ascii="Times New Roman" w:eastAsia="Calibri" w:hAnsi="Times New Roman" w:cs="Times New Roman"/>
          <w:color w:val="00000A"/>
          <w:sz w:val="24"/>
          <w:szCs w:val="24"/>
        </w:rPr>
        <w:t>)</w:t>
      </w:r>
    </w:p>
    <w:p w:rsidR="00C256F9" w:rsidRPr="0050397E" w:rsidRDefault="00C256F9" w:rsidP="00DB7A2A">
      <w:pPr>
        <w:pStyle w:val="a4"/>
        <w:jc w:val="both"/>
        <w:rPr>
          <w:rFonts w:ascii="Times New Roman" w:eastAsia="Times New Roman" w:hAnsi="Times New Roman" w:cs="Times New Roman"/>
          <w:b/>
          <w:i/>
          <w:sz w:val="24"/>
          <w:szCs w:val="24"/>
        </w:rPr>
      </w:pPr>
      <w:r w:rsidRPr="0050397E">
        <w:rPr>
          <w:rFonts w:ascii="Times New Roman" w:eastAsia="Times New Roman" w:hAnsi="Times New Roman" w:cs="Times New Roman"/>
          <w:b/>
          <w:i/>
          <w:sz w:val="24"/>
          <w:szCs w:val="24"/>
        </w:rPr>
        <w:t>Вид та ідентифікатор процедури закупівлі:</w:t>
      </w:r>
      <w:r w:rsidRPr="0050397E">
        <w:rPr>
          <w:rFonts w:ascii="Times New Roman" w:eastAsia="Times New Roman" w:hAnsi="Times New Roman" w:cs="Times New Roman"/>
          <w:sz w:val="24"/>
          <w:szCs w:val="24"/>
        </w:rPr>
        <w:t xml:space="preserve"> </w:t>
      </w:r>
      <w:r w:rsidRPr="0050397E">
        <w:rPr>
          <w:rFonts w:ascii="Times New Roman" w:hAnsi="Times New Roman" w:cs="Times New Roman"/>
          <w:color w:val="00000A"/>
          <w:sz w:val="24"/>
          <w:szCs w:val="24"/>
        </w:rPr>
        <w:t xml:space="preserve">відкриті торги з особливостями </w:t>
      </w:r>
      <w:r w:rsidRPr="0050397E">
        <w:rPr>
          <w:rFonts w:ascii="Times New Roman" w:eastAsia="Times New Roman" w:hAnsi="Times New Roman" w:cs="Times New Roman"/>
          <w:b/>
          <w:i/>
          <w:sz w:val="24"/>
          <w:szCs w:val="24"/>
        </w:rPr>
        <w:t>UA-2024-01-29-011251-a</w:t>
      </w:r>
    </w:p>
    <w:p w:rsidR="00C256F9" w:rsidRPr="0050397E" w:rsidRDefault="00C256F9" w:rsidP="00DB7A2A">
      <w:pPr>
        <w:pStyle w:val="a4"/>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Очікувана вартість та обґрунтування очікуваної вартості предмета закупівлі:</w:t>
      </w:r>
      <w:r w:rsidRPr="0050397E">
        <w:rPr>
          <w:rFonts w:ascii="Times New Roman" w:eastAsia="Times New Roman" w:hAnsi="Times New Roman" w:cs="Times New Roman"/>
          <w:b/>
          <w:sz w:val="24"/>
          <w:szCs w:val="24"/>
        </w:rPr>
        <w:t xml:space="preserve"> </w:t>
      </w:r>
      <w:r w:rsidRPr="0050397E">
        <w:rPr>
          <w:rFonts w:ascii="Times New Roman" w:eastAsia="Times New Roman" w:hAnsi="Times New Roman" w:cs="Times New Roman"/>
          <w:sz w:val="24"/>
          <w:szCs w:val="24"/>
        </w:rPr>
        <w:t>4 350 000,00 грн. Визначення очікуваної вартості предмета закупівлі обумовлено статистичним аналізом</w:t>
      </w:r>
      <w:r w:rsidRPr="0050397E">
        <w:rPr>
          <w:sz w:val="24"/>
          <w:szCs w:val="24"/>
        </w:rPr>
        <w:t xml:space="preserve"> </w:t>
      </w:r>
      <w:r w:rsidRPr="0050397E">
        <w:rPr>
          <w:rFonts w:ascii="Times New Roman" w:eastAsia="Times New Roman"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rsidR="00C256F9" w:rsidRPr="0050397E" w:rsidRDefault="00C256F9"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Бюджетне  призначення:</w:t>
      </w:r>
      <w:r w:rsidRPr="0050397E">
        <w:rPr>
          <w:rFonts w:ascii="Times New Roman" w:eastAsia="Times New Roman" w:hAnsi="Times New Roman" w:cs="Times New Roman"/>
          <w:i/>
          <w:sz w:val="24"/>
          <w:szCs w:val="24"/>
        </w:rPr>
        <w:t xml:space="preserve"> </w:t>
      </w:r>
      <w:r w:rsidRPr="0050397E">
        <w:rPr>
          <w:rFonts w:ascii="Times New Roman" w:eastAsia="Calibri" w:hAnsi="Times New Roman" w:cs="Times New Roman"/>
          <w:color w:val="00000A"/>
          <w:sz w:val="24"/>
          <w:szCs w:val="24"/>
        </w:rPr>
        <w:t xml:space="preserve">Згідно рішення сесії Верхньодніпровської міської ради  №1414-29/ІХ від 09.11.2023 року «Про бюджет Верхньодніпровської міської ради на 2024 рік». </w:t>
      </w:r>
      <w:r w:rsidRPr="0050397E">
        <w:rPr>
          <w:rFonts w:ascii="Times New Roman" w:eastAsia="Times New Roman" w:hAnsi="Times New Roman" w:cs="Times New Roman"/>
          <w:sz w:val="24"/>
          <w:szCs w:val="24"/>
        </w:rPr>
        <w:t xml:space="preserve">Термін постачання — з дати укладання договору по 20.12.2024 р., </w:t>
      </w:r>
      <w:r w:rsidRPr="0050397E">
        <w:rPr>
          <w:rFonts w:ascii="Times New Roman" w:hAnsi="Times New Roman" w:cs="Times New Roman"/>
          <w:sz w:val="24"/>
          <w:szCs w:val="24"/>
        </w:rPr>
        <w:t>здійснюються у розмірі 100% вартості Товару протягом 30 (тридцяти) календарних днів з дати повного підписання Акту, за наявності відповідного бюджетного призначення.</w:t>
      </w:r>
      <w:r w:rsidRPr="0050397E">
        <w:rPr>
          <w:rFonts w:ascii="Times New Roman" w:eastAsia="Times New Roman" w:hAnsi="Times New Roman" w:cs="Times New Roman"/>
          <w:sz w:val="24"/>
          <w:szCs w:val="24"/>
        </w:rPr>
        <w:t xml:space="preserve"> </w:t>
      </w:r>
    </w:p>
    <w:p w:rsidR="00C256F9" w:rsidRPr="0050397E" w:rsidRDefault="00C256F9" w:rsidP="00DB7A2A">
      <w:pPr>
        <w:pStyle w:val="a4"/>
        <w:jc w:val="both"/>
        <w:rPr>
          <w:rFonts w:ascii="Times New Roman" w:eastAsia="Times New Roman" w:hAnsi="Times New Roman" w:cs="Times New Roman"/>
          <w:sz w:val="24"/>
          <w:szCs w:val="24"/>
        </w:rPr>
      </w:pPr>
      <w:r w:rsidRPr="0050397E">
        <w:rPr>
          <w:rFonts w:ascii="Times New Roman" w:eastAsia="Times New Roman" w:hAnsi="Times New Roman" w:cs="Times New Roman"/>
          <w:b/>
          <w:i/>
          <w:sz w:val="24"/>
          <w:szCs w:val="24"/>
        </w:rPr>
        <w:t>Обґрунтування технічних та якісних характеристик предмета закупівлі</w:t>
      </w:r>
      <w:r w:rsidRPr="0050397E">
        <w:rPr>
          <w:rFonts w:ascii="Times New Roman" w:eastAsia="Times New Roman" w:hAnsi="Times New Roman" w:cs="Times New Roman"/>
          <w:sz w:val="24"/>
          <w:szCs w:val="24"/>
        </w:rPr>
        <w:t xml:space="preserve"> </w:t>
      </w:r>
    </w:p>
    <w:p w:rsidR="0050397E" w:rsidRPr="0050397E" w:rsidRDefault="00715C43" w:rsidP="00DB7A2A">
      <w:pPr>
        <w:spacing w:after="0" w:line="240" w:lineRule="auto"/>
        <w:jc w:val="both"/>
        <w:rPr>
          <w:rFonts w:ascii="Times New Roman" w:eastAsia="Times New Roman" w:hAnsi="Times New Roman" w:cs="Times New Roman"/>
          <w:sz w:val="24"/>
          <w:szCs w:val="24"/>
        </w:rPr>
      </w:pPr>
      <w:r w:rsidRPr="00DB7A2A">
        <w:rPr>
          <w:rFonts w:ascii="Times New Roman" w:eastAsia="Times New Roman" w:hAnsi="Times New Roman" w:cs="Times New Roman"/>
          <w:sz w:val="24"/>
          <w:szCs w:val="24"/>
        </w:rPr>
        <w:t>Необхідність в проведенні поточного ремонту виникла у зв’язку з незадовільним станом дор</w:t>
      </w:r>
      <w:r w:rsidR="00DB7A2A">
        <w:rPr>
          <w:rFonts w:ascii="Times New Roman" w:eastAsia="Times New Roman" w:hAnsi="Times New Roman" w:cs="Times New Roman"/>
          <w:sz w:val="24"/>
          <w:szCs w:val="24"/>
        </w:rPr>
        <w:t>і</w:t>
      </w:r>
      <w:r w:rsidRPr="00DB7A2A">
        <w:rPr>
          <w:rFonts w:ascii="Times New Roman" w:eastAsia="Times New Roman" w:hAnsi="Times New Roman" w:cs="Times New Roman"/>
          <w:sz w:val="24"/>
          <w:szCs w:val="24"/>
        </w:rPr>
        <w:t>г</w:t>
      </w:r>
      <w:r w:rsidR="00DB7A2A">
        <w:rPr>
          <w:rFonts w:ascii="Times New Roman" w:eastAsia="Times New Roman" w:hAnsi="Times New Roman" w:cs="Times New Roman"/>
          <w:sz w:val="24"/>
          <w:szCs w:val="24"/>
        </w:rPr>
        <w:t xml:space="preserve"> на території Верхньодніпровської територіальної громади</w:t>
      </w:r>
      <w:r w:rsidRPr="00DB7A2A">
        <w:rPr>
          <w:rFonts w:ascii="Times New Roman" w:eastAsia="Times New Roman" w:hAnsi="Times New Roman" w:cs="Times New Roman"/>
          <w:sz w:val="24"/>
          <w:szCs w:val="24"/>
        </w:rPr>
        <w:t xml:space="preserve"> та</w:t>
      </w:r>
      <w:r w:rsidR="00384E2B">
        <w:rPr>
          <w:rFonts w:ascii="Times New Roman" w:eastAsia="Times New Roman" w:hAnsi="Times New Roman" w:cs="Times New Roman"/>
          <w:sz w:val="24"/>
          <w:szCs w:val="24"/>
        </w:rPr>
        <w:t xml:space="preserve"> на підставі</w:t>
      </w:r>
      <w:r w:rsidRPr="00DB7A2A">
        <w:rPr>
          <w:rFonts w:ascii="Times New Roman" w:eastAsia="Times New Roman" w:hAnsi="Times New Roman" w:cs="Times New Roman"/>
          <w:sz w:val="24"/>
          <w:szCs w:val="24"/>
        </w:rPr>
        <w:t xml:space="preserve"> складеного </w:t>
      </w:r>
      <w:r w:rsidRPr="0050397E">
        <w:rPr>
          <w:rFonts w:ascii="Times New Roman" w:eastAsia="Times New Roman" w:hAnsi="Times New Roman" w:cs="Times New Roman"/>
          <w:sz w:val="24"/>
          <w:szCs w:val="24"/>
        </w:rPr>
        <w:t>Дефектного акту на послуги з ремонту доріг місцевого значення (поточний ремонт вулично-дорожньої мережі на території Верхньодніпровської територіальної громади) від 12.01.2024 року</w:t>
      </w:r>
      <w:r w:rsidR="00DB7A2A">
        <w:rPr>
          <w:rFonts w:ascii="Times New Roman" w:eastAsia="Times New Roman" w:hAnsi="Times New Roman" w:cs="Times New Roman"/>
          <w:sz w:val="24"/>
          <w:szCs w:val="24"/>
        </w:rPr>
        <w:t xml:space="preserve"> комісією з обстеження затвердженої </w:t>
      </w:r>
      <w:r w:rsidR="00DB7A2A" w:rsidRPr="0050397E">
        <w:rPr>
          <w:rFonts w:ascii="Times New Roman" w:eastAsia="Times New Roman" w:hAnsi="Times New Roman" w:cs="Times New Roman"/>
          <w:sz w:val="24"/>
          <w:szCs w:val="24"/>
        </w:rPr>
        <w:t>наказ</w:t>
      </w:r>
      <w:r w:rsidR="00DB7A2A">
        <w:rPr>
          <w:rFonts w:ascii="Times New Roman" w:eastAsia="Times New Roman" w:hAnsi="Times New Roman" w:cs="Times New Roman"/>
          <w:sz w:val="24"/>
          <w:szCs w:val="24"/>
        </w:rPr>
        <w:t xml:space="preserve">ом </w:t>
      </w:r>
      <w:r w:rsidR="00DB7A2A" w:rsidRPr="0050397E">
        <w:rPr>
          <w:rFonts w:ascii="Times New Roman" w:eastAsia="Times New Roman" w:hAnsi="Times New Roman" w:cs="Times New Roman"/>
          <w:sz w:val="24"/>
          <w:szCs w:val="24"/>
        </w:rPr>
        <w:t>Управління житлово-комунального господарства та капітального будівництва №3 від 12.01.2024 року «Про створення комісії з обстеження та складання дефектного акту по об’єкту: «Послуга з ремонту доріг місцевого значення (поточний ремонт вулично-дорожньої мережі на території Верхньодніпровської територіальної громади)»</w:t>
      </w:r>
      <w:r w:rsidR="00DB7A2A">
        <w:rPr>
          <w:rFonts w:ascii="Times New Roman" w:eastAsia="Times New Roman" w:hAnsi="Times New Roman" w:cs="Times New Roman"/>
          <w:sz w:val="24"/>
          <w:szCs w:val="24"/>
        </w:rPr>
        <w:t>, фінансування передбачено з</w:t>
      </w:r>
      <w:r w:rsidR="00CF187F" w:rsidRPr="0050397E">
        <w:rPr>
          <w:rFonts w:ascii="Times New Roman" w:eastAsia="Times New Roman" w:hAnsi="Times New Roman" w:cs="Times New Roman"/>
          <w:sz w:val="24"/>
          <w:szCs w:val="24"/>
        </w:rPr>
        <w:t xml:space="preserve">гідно </w:t>
      </w:r>
      <w:r w:rsidR="00CE501D" w:rsidRPr="0050397E">
        <w:rPr>
          <w:rFonts w:ascii="Times New Roman" w:eastAsia="Times New Roman" w:hAnsi="Times New Roman" w:cs="Times New Roman"/>
          <w:sz w:val="24"/>
          <w:szCs w:val="24"/>
        </w:rPr>
        <w:t>рішення сесії Верхньодніпровської міської ради  №1414-29/ІХ від 09.11.2023 року «Про бюджет Верхньодніпровської міської ради на 2024 рік»</w:t>
      </w:r>
      <w:r w:rsidR="00DB7A2A">
        <w:rPr>
          <w:rFonts w:ascii="Times New Roman" w:eastAsia="Times New Roman" w:hAnsi="Times New Roman" w:cs="Times New Roman"/>
          <w:sz w:val="24"/>
          <w:szCs w:val="24"/>
        </w:rPr>
        <w:t xml:space="preserve"> та </w:t>
      </w:r>
      <w:r w:rsidR="00DB7A2A" w:rsidRPr="00384E2B">
        <w:rPr>
          <w:rFonts w:ascii="Times New Roman" w:eastAsia="Times New Roman" w:hAnsi="Times New Roman" w:cs="Times New Roman"/>
          <w:b/>
          <w:i/>
          <w:sz w:val="24"/>
          <w:szCs w:val="24"/>
        </w:rPr>
        <w:t xml:space="preserve">закупівля </w:t>
      </w:r>
      <w:r w:rsidR="00DB7A2A">
        <w:rPr>
          <w:rFonts w:ascii="Times New Roman" w:eastAsia="Times New Roman" w:hAnsi="Times New Roman" w:cs="Times New Roman"/>
          <w:sz w:val="24"/>
          <w:szCs w:val="24"/>
        </w:rPr>
        <w:t>оголошена на підставі</w:t>
      </w:r>
      <w:r w:rsidR="00CE501D" w:rsidRPr="0050397E">
        <w:rPr>
          <w:rFonts w:ascii="Times New Roman" w:eastAsia="Times New Roman" w:hAnsi="Times New Roman" w:cs="Times New Roman"/>
          <w:sz w:val="24"/>
          <w:szCs w:val="24"/>
        </w:rPr>
        <w:t xml:space="preserve"> </w:t>
      </w:r>
      <w:r w:rsidR="00C256F9" w:rsidRPr="0050397E">
        <w:rPr>
          <w:rFonts w:ascii="Times New Roman" w:eastAsia="Times New Roman" w:hAnsi="Times New Roman" w:cs="Times New Roman"/>
          <w:sz w:val="24"/>
          <w:szCs w:val="24"/>
        </w:rPr>
        <w:t xml:space="preserve"> наказу Управління житлово-комунального господарства та капітального будівництва №</w:t>
      </w:r>
      <w:r w:rsidR="00C36DB2">
        <w:rPr>
          <w:rFonts w:ascii="Times New Roman" w:eastAsia="Times New Roman" w:hAnsi="Times New Roman" w:cs="Times New Roman"/>
          <w:sz w:val="24"/>
          <w:szCs w:val="24"/>
        </w:rPr>
        <w:t>4</w:t>
      </w:r>
      <w:r w:rsidR="00C256F9" w:rsidRPr="0050397E">
        <w:rPr>
          <w:rFonts w:ascii="Times New Roman" w:eastAsia="Times New Roman" w:hAnsi="Times New Roman" w:cs="Times New Roman"/>
          <w:sz w:val="24"/>
          <w:szCs w:val="24"/>
        </w:rPr>
        <w:t xml:space="preserve"> від 12.02.2024 року ««Про організацію процедур закупівель/спрощених закупівель в лютому 2024 року через електронну систему закупівель в Управлінні житлово - комунального господарства та капітального будівництва Верхньодніпровської міської ради».</w:t>
      </w:r>
      <w:r w:rsidR="0050397E" w:rsidRPr="0050397E">
        <w:rPr>
          <w:rFonts w:ascii="Times New Roman" w:eastAsia="Times New Roman" w:hAnsi="Times New Roman" w:cs="Times New Roman"/>
          <w:sz w:val="24"/>
          <w:szCs w:val="24"/>
        </w:rPr>
        <w:t xml:space="preserve"> </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Технічна специфікація (технічне завдання) до предмета закупівлі</w:t>
      </w:r>
      <w:r w:rsidR="00715C43">
        <w:rPr>
          <w:rFonts w:ascii="Times New Roman" w:eastAsia="Times New Roman" w:hAnsi="Times New Roman" w:cs="Times New Roman"/>
          <w:sz w:val="24"/>
          <w:szCs w:val="24"/>
        </w:rPr>
        <w:t>:</w:t>
      </w:r>
    </w:p>
    <w:tbl>
      <w:tblPr>
        <w:tblW w:w="94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6649"/>
        <w:gridCol w:w="992"/>
        <w:gridCol w:w="1276"/>
      </w:tblGrid>
      <w:tr w:rsidR="0050397E" w:rsidRPr="0050397E" w:rsidTr="00DB7A2A">
        <w:trPr>
          <w:trHeight w:val="725"/>
          <w:jc w:val="center"/>
        </w:trPr>
        <w:tc>
          <w:tcPr>
            <w:tcW w:w="581" w:type="dxa"/>
            <w:vAlign w:val="center"/>
          </w:tcPr>
          <w:p w:rsidR="0050397E" w:rsidRPr="00715C43" w:rsidRDefault="0050397E" w:rsidP="00DB7A2A">
            <w:pPr>
              <w:spacing w:after="0" w:line="240" w:lineRule="auto"/>
              <w:jc w:val="center"/>
              <w:rPr>
                <w:rFonts w:ascii="Times New Roman" w:eastAsia="Times New Roman" w:hAnsi="Times New Roman" w:cs="Times New Roman"/>
                <w:b/>
                <w:sz w:val="24"/>
                <w:szCs w:val="24"/>
              </w:rPr>
            </w:pPr>
            <w:r w:rsidRPr="00715C43">
              <w:rPr>
                <w:rFonts w:ascii="Times New Roman" w:eastAsia="Times New Roman" w:hAnsi="Times New Roman" w:cs="Times New Roman"/>
                <w:b/>
                <w:sz w:val="24"/>
                <w:szCs w:val="24"/>
              </w:rPr>
              <w:t>№</w:t>
            </w:r>
          </w:p>
        </w:tc>
        <w:tc>
          <w:tcPr>
            <w:tcW w:w="6649" w:type="dxa"/>
            <w:vAlign w:val="center"/>
          </w:tcPr>
          <w:p w:rsidR="0050397E" w:rsidRPr="00715C43" w:rsidRDefault="0050397E" w:rsidP="00DB7A2A">
            <w:pPr>
              <w:spacing w:after="0" w:line="240" w:lineRule="auto"/>
              <w:jc w:val="center"/>
              <w:rPr>
                <w:rFonts w:ascii="Times New Roman" w:eastAsia="Times New Roman" w:hAnsi="Times New Roman" w:cs="Times New Roman"/>
                <w:b/>
                <w:sz w:val="24"/>
                <w:szCs w:val="24"/>
              </w:rPr>
            </w:pPr>
            <w:r w:rsidRPr="00715C43">
              <w:rPr>
                <w:rFonts w:ascii="Times New Roman" w:eastAsia="Times New Roman" w:hAnsi="Times New Roman" w:cs="Times New Roman"/>
                <w:b/>
                <w:sz w:val="24"/>
                <w:szCs w:val="24"/>
              </w:rPr>
              <w:t>Найменування робіт і витрат</w:t>
            </w:r>
          </w:p>
        </w:tc>
        <w:tc>
          <w:tcPr>
            <w:tcW w:w="992" w:type="dxa"/>
            <w:vAlign w:val="center"/>
          </w:tcPr>
          <w:p w:rsidR="00715C43" w:rsidRDefault="0050397E" w:rsidP="00DB7A2A">
            <w:pPr>
              <w:spacing w:after="0" w:line="240" w:lineRule="auto"/>
              <w:jc w:val="center"/>
              <w:rPr>
                <w:rFonts w:ascii="Times New Roman" w:eastAsia="Times New Roman" w:hAnsi="Times New Roman" w:cs="Times New Roman"/>
                <w:b/>
                <w:sz w:val="24"/>
                <w:szCs w:val="24"/>
              </w:rPr>
            </w:pPr>
            <w:r w:rsidRPr="00715C43">
              <w:rPr>
                <w:rFonts w:ascii="Times New Roman" w:eastAsia="Times New Roman" w:hAnsi="Times New Roman" w:cs="Times New Roman"/>
                <w:b/>
                <w:sz w:val="24"/>
                <w:szCs w:val="24"/>
              </w:rPr>
              <w:t>Один</w:t>
            </w:r>
            <w:r w:rsidR="00715C43">
              <w:rPr>
                <w:rFonts w:ascii="Times New Roman" w:eastAsia="Times New Roman" w:hAnsi="Times New Roman" w:cs="Times New Roman"/>
                <w:b/>
                <w:sz w:val="24"/>
                <w:szCs w:val="24"/>
              </w:rPr>
              <w:t>.</w:t>
            </w:r>
          </w:p>
          <w:p w:rsidR="0050397E" w:rsidRPr="00715C43" w:rsidRDefault="0050397E" w:rsidP="00DB7A2A">
            <w:pPr>
              <w:spacing w:after="0" w:line="240" w:lineRule="auto"/>
              <w:jc w:val="center"/>
              <w:rPr>
                <w:rFonts w:ascii="Times New Roman" w:eastAsia="Times New Roman" w:hAnsi="Times New Roman" w:cs="Times New Roman"/>
                <w:b/>
                <w:sz w:val="24"/>
                <w:szCs w:val="24"/>
              </w:rPr>
            </w:pPr>
            <w:r w:rsidRPr="00715C43">
              <w:rPr>
                <w:rFonts w:ascii="Times New Roman" w:eastAsia="Times New Roman" w:hAnsi="Times New Roman" w:cs="Times New Roman"/>
                <w:b/>
                <w:sz w:val="24"/>
                <w:szCs w:val="24"/>
              </w:rPr>
              <w:t>виміру</w:t>
            </w:r>
          </w:p>
        </w:tc>
        <w:tc>
          <w:tcPr>
            <w:tcW w:w="1276" w:type="dxa"/>
            <w:vAlign w:val="center"/>
          </w:tcPr>
          <w:p w:rsidR="0050397E" w:rsidRPr="00715C43" w:rsidRDefault="0050397E" w:rsidP="00DB7A2A">
            <w:pPr>
              <w:spacing w:after="0" w:line="240" w:lineRule="auto"/>
              <w:jc w:val="center"/>
              <w:rPr>
                <w:rFonts w:ascii="Times New Roman" w:eastAsia="Times New Roman" w:hAnsi="Times New Roman" w:cs="Times New Roman"/>
                <w:b/>
                <w:sz w:val="24"/>
                <w:szCs w:val="24"/>
              </w:rPr>
            </w:pPr>
            <w:r w:rsidRPr="00715C43">
              <w:rPr>
                <w:rFonts w:ascii="Times New Roman" w:eastAsia="Times New Roman" w:hAnsi="Times New Roman" w:cs="Times New Roman"/>
                <w:b/>
                <w:sz w:val="24"/>
                <w:szCs w:val="24"/>
              </w:rPr>
              <w:t>Кількість</w:t>
            </w:r>
          </w:p>
        </w:tc>
      </w:tr>
      <w:tr w:rsidR="0050397E" w:rsidRPr="0050397E" w:rsidTr="00DB7A2A">
        <w:trPr>
          <w:trHeight w:val="540"/>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Ямковий ремонт асфальтобетонного покриття доріг одношарового товщиною 50 мм., площею ремонту до 5 м2</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м2</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50</w:t>
            </w:r>
          </w:p>
        </w:tc>
      </w:tr>
      <w:tr w:rsidR="0050397E" w:rsidRPr="0050397E" w:rsidTr="00DB7A2A">
        <w:trPr>
          <w:trHeight w:val="562"/>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2</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 xml:space="preserve">Ямковий ремонт асфальтобетонного покриття доріг одношарового товщиною 50 мм., площею ремонту понад 5 м2 </w:t>
            </w:r>
            <w:r w:rsidRPr="0050397E">
              <w:rPr>
                <w:rFonts w:ascii="Times New Roman" w:eastAsia="Times New Roman" w:hAnsi="Times New Roman" w:cs="Times New Roman"/>
                <w:sz w:val="24"/>
                <w:szCs w:val="24"/>
              </w:rPr>
              <w:lastRenderedPageBreak/>
              <w:t>до 25 м2.</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lastRenderedPageBreak/>
              <w:t>м2</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1100</w:t>
            </w:r>
          </w:p>
        </w:tc>
      </w:tr>
      <w:tr w:rsidR="0050397E" w:rsidRPr="0050397E" w:rsidTr="00DB7A2A">
        <w:trPr>
          <w:trHeight w:val="235"/>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lastRenderedPageBreak/>
              <w:t>3</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Перевезення сміття до 10 км. після ямкового ремонту</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103,5</w:t>
            </w:r>
          </w:p>
        </w:tc>
      </w:tr>
      <w:tr w:rsidR="0050397E" w:rsidRPr="0050397E" w:rsidTr="00DB7A2A">
        <w:trPr>
          <w:trHeight w:val="574"/>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4</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Холодне фрезерування асфальтобетонного покриття фрезою шириною фрезерування 1,5 м. при глибині фрезерування 5 см.</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м2</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1066,5</w:t>
            </w:r>
          </w:p>
        </w:tc>
      </w:tr>
      <w:tr w:rsidR="0050397E" w:rsidRPr="0050397E" w:rsidTr="00DB7A2A">
        <w:trPr>
          <w:trHeight w:val="230"/>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5</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Перевезення сміття(крихти) до 10 км. після фрезерування</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95,985</w:t>
            </w:r>
          </w:p>
        </w:tc>
      </w:tr>
      <w:tr w:rsidR="0050397E" w:rsidRPr="0050397E" w:rsidTr="00DB7A2A">
        <w:trPr>
          <w:trHeight w:val="552"/>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6</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 xml:space="preserve">Улаштування </w:t>
            </w:r>
            <w:proofErr w:type="spellStart"/>
            <w:r w:rsidRPr="0050397E">
              <w:rPr>
                <w:rFonts w:ascii="Times New Roman" w:eastAsia="Times New Roman" w:hAnsi="Times New Roman" w:cs="Times New Roman"/>
                <w:sz w:val="24"/>
                <w:szCs w:val="24"/>
              </w:rPr>
              <w:t>вирівнювального</w:t>
            </w:r>
            <w:proofErr w:type="spellEnd"/>
            <w:r w:rsidRPr="0050397E">
              <w:rPr>
                <w:rFonts w:ascii="Times New Roman" w:eastAsia="Times New Roman" w:hAnsi="Times New Roman" w:cs="Times New Roman"/>
                <w:sz w:val="24"/>
                <w:szCs w:val="24"/>
              </w:rPr>
              <w:t xml:space="preserve"> шару з асфальтобетонної суміші із застосуванням укладальників асфальтобетону</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23,65</w:t>
            </w:r>
          </w:p>
        </w:tc>
      </w:tr>
      <w:tr w:rsidR="0050397E" w:rsidRPr="0050397E" w:rsidTr="00DB7A2A">
        <w:trPr>
          <w:trHeight w:val="230"/>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7</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Розливання в'яжучих матеріалів</w:t>
            </w:r>
          </w:p>
        </w:tc>
        <w:tc>
          <w:tcPr>
            <w:tcW w:w="992"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т</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0,474</w:t>
            </w:r>
          </w:p>
        </w:tc>
      </w:tr>
      <w:tr w:rsidR="0050397E" w:rsidRPr="0050397E" w:rsidTr="00DB7A2A">
        <w:trPr>
          <w:trHeight w:val="456"/>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8</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Улаштування покриттів товщиною 4 см. із гарячих асфальтобетонних сумішей</w:t>
            </w:r>
          </w:p>
        </w:tc>
        <w:tc>
          <w:tcPr>
            <w:tcW w:w="992" w:type="dxa"/>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м2</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1185</w:t>
            </w:r>
          </w:p>
        </w:tc>
      </w:tr>
      <w:tr w:rsidR="0050397E" w:rsidRPr="0050397E" w:rsidTr="00DB7A2A">
        <w:trPr>
          <w:trHeight w:val="456"/>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9</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На кожні 0,5 см. зміни товщини шару додавати або виключати до норми 18-43-1 (до 5 см.).</w:t>
            </w:r>
          </w:p>
        </w:tc>
        <w:tc>
          <w:tcPr>
            <w:tcW w:w="992" w:type="dxa"/>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м2</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1185</w:t>
            </w:r>
          </w:p>
        </w:tc>
      </w:tr>
      <w:tr w:rsidR="0050397E" w:rsidRPr="0050397E" w:rsidTr="00DB7A2A">
        <w:trPr>
          <w:trHeight w:val="475"/>
          <w:jc w:val="center"/>
        </w:trPr>
        <w:tc>
          <w:tcPr>
            <w:tcW w:w="581"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10</w:t>
            </w:r>
          </w:p>
        </w:tc>
        <w:tc>
          <w:tcPr>
            <w:tcW w:w="6649" w:type="dxa"/>
          </w:tcPr>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Ліквідація вибоїн машиною для ліквідації вибоїн, при глибині вибоїн 50 мм.</w:t>
            </w:r>
          </w:p>
        </w:tc>
        <w:tc>
          <w:tcPr>
            <w:tcW w:w="992" w:type="dxa"/>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м2</w:t>
            </w:r>
          </w:p>
        </w:tc>
        <w:tc>
          <w:tcPr>
            <w:tcW w:w="1276" w:type="dxa"/>
            <w:vAlign w:val="center"/>
          </w:tcPr>
          <w:p w:rsidR="0050397E" w:rsidRPr="0050397E" w:rsidRDefault="0050397E" w:rsidP="00DB7A2A">
            <w:pPr>
              <w:spacing w:after="0" w:line="240" w:lineRule="auto"/>
              <w:jc w:val="center"/>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602,5</w:t>
            </w:r>
          </w:p>
        </w:tc>
      </w:tr>
    </w:tbl>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Об'єми даних послуг можуть зменшуватися залежно від потреби та не зобов'язують Замовника замовляти роботи в повному обсязі.</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Учасник визначає ціни на послуги, які він пропонує надати з урахуванням усіх своїх витрат, податків і зборів, що сплачуються або мають бути сплачені.</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Ціна пропозиції (договірна ціна ) учасника означає суму, за яку учасник передбачає виконати замовлення та надати послуги, передбачені в технічному завданні замовника та розроблена з дотриманням державних стандартів і правил, нормативних, технічних та інших вимог. Тендерна пропозиція Учасник повинна містити гарантійний лист щодо надання послуг з дотриманням державних стандартів і правил, нормативних, технічних та інших вимог.</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Не врахована учасником вартість окремих послуг (робіт) не сплачується замовником окремо, а витрати на їх виконання вважаються врахованими у загальній ціні його пропозиції.</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Послуги, які становлять предмет закупівлі, будуть надані якісно та відповідати встановленим чинним законодавством України нормам,  характеристикам, правилам тощо.</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Лист погодження з технічною специфікацією (технічним завданням) до предмета закупівлі, а саме з видами послуг, їх кількістю та їх одиницею виміру, які перелічені у таблиці вище, подається у складі тендерної пропозиції.</w:t>
      </w:r>
    </w:p>
    <w:p w:rsidR="0050397E" w:rsidRPr="0050397E" w:rsidRDefault="0050397E" w:rsidP="00DB7A2A">
      <w:pPr>
        <w:spacing w:after="0" w:line="240" w:lineRule="auto"/>
        <w:jc w:val="both"/>
        <w:rPr>
          <w:rFonts w:ascii="Times New Roman" w:eastAsia="Times New Roman" w:hAnsi="Times New Roman" w:cs="Times New Roman"/>
          <w:sz w:val="24"/>
          <w:szCs w:val="24"/>
        </w:rPr>
      </w:pPr>
      <w:r w:rsidRPr="0050397E">
        <w:rPr>
          <w:rFonts w:ascii="Times New Roman" w:eastAsia="Times New Roman" w:hAnsi="Times New Roman" w:cs="Times New Roman"/>
          <w:sz w:val="24"/>
          <w:szCs w:val="24"/>
        </w:rPr>
        <w:t>При підписанні актів наданих послуг підрядник повинен надати копії сертифікатів якості та копії накладних (або чеків) на основні матеріали які будуть використані при виконанні послуг для підтвердження їх якості та вартості.</w:t>
      </w:r>
    </w:p>
    <w:sectPr w:rsidR="0050397E" w:rsidRPr="0050397E" w:rsidSect="00DB7A2A">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BC6"/>
    <w:multiLevelType w:val="multilevel"/>
    <w:tmpl w:val="3E221248"/>
    <w:lvl w:ilvl="0">
      <w:start w:val="1"/>
      <w:numFmt w:val="decimal"/>
      <w:lvlText w:val="%1."/>
      <w:lvlJc w:val="left"/>
      <w:pPr>
        <w:ind w:left="360" w:hanging="360"/>
      </w:pPr>
      <w:rPr>
        <w:rFonts w:cs="Times New Roman" w:hint="default"/>
        <w:b/>
      </w:rPr>
    </w:lvl>
    <w:lvl w:ilvl="1">
      <w:start w:val="2"/>
      <w:numFmt w:val="decimal"/>
      <w:lvlText w:val="%1.%2."/>
      <w:lvlJc w:val="left"/>
      <w:pPr>
        <w:ind w:left="1069" w:hanging="360"/>
      </w:pPr>
      <w:rPr>
        <w:rFonts w:cs="Times New Roman" w:hint="default"/>
        <w:b w:val="0"/>
        <w:i w:val="0"/>
      </w:rPr>
    </w:lvl>
    <w:lvl w:ilvl="2">
      <w:start w:val="1"/>
      <w:numFmt w:val="decimal"/>
      <w:lvlText w:val="%1.%2.%3."/>
      <w:lvlJc w:val="left"/>
      <w:pPr>
        <w:ind w:left="2138"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625" w:hanging="108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403" w:hanging="1440"/>
      </w:pPr>
      <w:rPr>
        <w:rFonts w:cs="Times New Roman" w:hint="default"/>
        <w:b/>
      </w:rPr>
    </w:lvl>
    <w:lvl w:ilvl="8">
      <w:start w:val="1"/>
      <w:numFmt w:val="decimal"/>
      <w:lvlText w:val="%1.%2.%3.%4.%5.%6.%7.%8.%9."/>
      <w:lvlJc w:val="left"/>
      <w:pPr>
        <w:ind w:left="7472" w:hanging="180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61"/>
    <w:rsid w:val="00056171"/>
    <w:rsid w:val="000B40F1"/>
    <w:rsid w:val="000C46B8"/>
    <w:rsid w:val="001078CE"/>
    <w:rsid w:val="00162851"/>
    <w:rsid w:val="001D2248"/>
    <w:rsid w:val="00245161"/>
    <w:rsid w:val="00264D53"/>
    <w:rsid w:val="00295E64"/>
    <w:rsid w:val="00324E36"/>
    <w:rsid w:val="00384E2B"/>
    <w:rsid w:val="0039702C"/>
    <w:rsid w:val="0043017D"/>
    <w:rsid w:val="004465A0"/>
    <w:rsid w:val="00446CCB"/>
    <w:rsid w:val="004A4048"/>
    <w:rsid w:val="0050397E"/>
    <w:rsid w:val="0052217F"/>
    <w:rsid w:val="00555239"/>
    <w:rsid w:val="00596753"/>
    <w:rsid w:val="00686A7D"/>
    <w:rsid w:val="006D6447"/>
    <w:rsid w:val="00700DC5"/>
    <w:rsid w:val="00715C43"/>
    <w:rsid w:val="007302FA"/>
    <w:rsid w:val="007B79CD"/>
    <w:rsid w:val="00904C40"/>
    <w:rsid w:val="00934AF1"/>
    <w:rsid w:val="0094761A"/>
    <w:rsid w:val="00A0580F"/>
    <w:rsid w:val="00AB6DC5"/>
    <w:rsid w:val="00B35023"/>
    <w:rsid w:val="00B834DC"/>
    <w:rsid w:val="00BE7216"/>
    <w:rsid w:val="00C14047"/>
    <w:rsid w:val="00C256F9"/>
    <w:rsid w:val="00C36DB2"/>
    <w:rsid w:val="00CB03C1"/>
    <w:rsid w:val="00CE501D"/>
    <w:rsid w:val="00CF187F"/>
    <w:rsid w:val="00D568BF"/>
    <w:rsid w:val="00DA7F9A"/>
    <w:rsid w:val="00DB47E4"/>
    <w:rsid w:val="00DB7A2A"/>
    <w:rsid w:val="00DE3943"/>
    <w:rsid w:val="00DF6537"/>
    <w:rsid w:val="00EE26B4"/>
    <w:rsid w:val="00F6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BE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D2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semiHidden/>
    <w:unhideWhenUsed/>
    <w:rsid w:val="0052217F"/>
    <w:rPr>
      <w:color w:val="0000FF"/>
      <w:u w:val="single"/>
    </w:rPr>
  </w:style>
  <w:style w:type="paragraph" w:customStyle="1" w:styleId="11">
    <w:name w:val="Без інтервалів1"/>
    <w:qFormat/>
    <w:rsid w:val="00A0580F"/>
    <w:pPr>
      <w:spacing w:after="0" w:line="240" w:lineRule="auto"/>
    </w:pPr>
    <w:rPr>
      <w:rFonts w:ascii="Calibri" w:eastAsia="Calibri" w:hAnsi="Calibri" w:cs="Times New Roman"/>
      <w:color w:val="00000A"/>
    </w:rPr>
  </w:style>
  <w:style w:type="paragraph" w:styleId="a4">
    <w:name w:val="No Spacing"/>
    <w:uiPriority w:val="1"/>
    <w:qFormat/>
    <w:rsid w:val="00DB47E4"/>
    <w:pPr>
      <w:spacing w:after="0" w:line="240" w:lineRule="auto"/>
    </w:pPr>
    <w:rPr>
      <w:rFonts w:ascii="Calibri" w:eastAsia="Calibri" w:hAnsi="Calibri" w:cs="Calibri"/>
      <w:lang w:val="uk-UA"/>
    </w:rPr>
  </w:style>
  <w:style w:type="paragraph" w:styleId="HTML">
    <w:name w:val="HTML Preformatted"/>
    <w:aliases w:val="Знак9,Знак"/>
    <w:basedOn w:val="a"/>
    <w:link w:val="HTML0"/>
    <w:uiPriority w:val="99"/>
    <w:rsid w:val="00D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1"/>
      <w:szCs w:val="21"/>
      <w:lang w:val="x-none" w:eastAsia="x-none"/>
    </w:rPr>
  </w:style>
  <w:style w:type="character" w:customStyle="1" w:styleId="HTML0">
    <w:name w:val="Стандартный HTML Знак"/>
    <w:aliases w:val="Знак9 Знак,Знак Знак"/>
    <w:basedOn w:val="a0"/>
    <w:link w:val="HTML"/>
    <w:uiPriority w:val="99"/>
    <w:rsid w:val="00DB47E4"/>
    <w:rPr>
      <w:rFonts w:ascii="Courier New" w:eastAsia="Times New Roman" w:hAnsi="Courier New" w:cs="Times New Roman"/>
      <w:sz w:val="21"/>
      <w:szCs w:val="21"/>
      <w:lang w:val="x-none" w:eastAsia="x-none"/>
    </w:rPr>
  </w:style>
  <w:style w:type="paragraph" w:customStyle="1" w:styleId="12">
    <w:name w:val="Абзац списка1"/>
    <w:basedOn w:val="a"/>
    <w:rsid w:val="00DB47E4"/>
    <w:pPr>
      <w:spacing w:after="0" w:line="240" w:lineRule="auto"/>
      <w:ind w:left="720"/>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1D2248"/>
    <w:rPr>
      <w:rFonts w:asciiTheme="majorHAnsi" w:eastAsiaTheme="majorEastAsia" w:hAnsiTheme="majorHAnsi" w:cstheme="majorBidi"/>
      <w:b/>
      <w:bCs/>
      <w:color w:val="4F81BD" w:themeColor="accent1"/>
      <w:sz w:val="26"/>
      <w:szCs w:val="26"/>
      <w:lang w:val="uk-UA"/>
    </w:rPr>
  </w:style>
  <w:style w:type="paragraph" w:styleId="a5">
    <w:name w:val="Body Text"/>
    <w:basedOn w:val="a"/>
    <w:link w:val="a6"/>
    <w:uiPriority w:val="99"/>
    <w:rsid w:val="0050397E"/>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50397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BE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1D22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216"/>
    <w:rPr>
      <w:rFonts w:ascii="Times New Roman" w:eastAsia="Times New Roman" w:hAnsi="Times New Roman" w:cs="Times New Roman"/>
      <w:b/>
      <w:bCs/>
      <w:kern w:val="36"/>
      <w:sz w:val="48"/>
      <w:szCs w:val="48"/>
      <w:lang w:val="uk-UA" w:eastAsia="uk-UA"/>
    </w:rPr>
  </w:style>
  <w:style w:type="character" w:styleId="a3">
    <w:name w:val="Hyperlink"/>
    <w:basedOn w:val="a0"/>
    <w:uiPriority w:val="99"/>
    <w:semiHidden/>
    <w:unhideWhenUsed/>
    <w:rsid w:val="0052217F"/>
    <w:rPr>
      <w:color w:val="0000FF"/>
      <w:u w:val="single"/>
    </w:rPr>
  </w:style>
  <w:style w:type="paragraph" w:customStyle="1" w:styleId="11">
    <w:name w:val="Без інтервалів1"/>
    <w:qFormat/>
    <w:rsid w:val="00A0580F"/>
    <w:pPr>
      <w:spacing w:after="0" w:line="240" w:lineRule="auto"/>
    </w:pPr>
    <w:rPr>
      <w:rFonts w:ascii="Calibri" w:eastAsia="Calibri" w:hAnsi="Calibri" w:cs="Times New Roman"/>
      <w:color w:val="00000A"/>
    </w:rPr>
  </w:style>
  <w:style w:type="paragraph" w:styleId="a4">
    <w:name w:val="No Spacing"/>
    <w:uiPriority w:val="1"/>
    <w:qFormat/>
    <w:rsid w:val="00DB47E4"/>
    <w:pPr>
      <w:spacing w:after="0" w:line="240" w:lineRule="auto"/>
    </w:pPr>
    <w:rPr>
      <w:rFonts w:ascii="Calibri" w:eastAsia="Calibri" w:hAnsi="Calibri" w:cs="Calibri"/>
      <w:lang w:val="uk-UA"/>
    </w:rPr>
  </w:style>
  <w:style w:type="paragraph" w:styleId="HTML">
    <w:name w:val="HTML Preformatted"/>
    <w:aliases w:val="Знак9,Знак"/>
    <w:basedOn w:val="a"/>
    <w:link w:val="HTML0"/>
    <w:uiPriority w:val="99"/>
    <w:rsid w:val="00DB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1"/>
      <w:szCs w:val="21"/>
      <w:lang w:val="x-none" w:eastAsia="x-none"/>
    </w:rPr>
  </w:style>
  <w:style w:type="character" w:customStyle="1" w:styleId="HTML0">
    <w:name w:val="Стандартный HTML Знак"/>
    <w:aliases w:val="Знак9 Знак,Знак Знак"/>
    <w:basedOn w:val="a0"/>
    <w:link w:val="HTML"/>
    <w:uiPriority w:val="99"/>
    <w:rsid w:val="00DB47E4"/>
    <w:rPr>
      <w:rFonts w:ascii="Courier New" w:eastAsia="Times New Roman" w:hAnsi="Courier New" w:cs="Times New Roman"/>
      <w:sz w:val="21"/>
      <w:szCs w:val="21"/>
      <w:lang w:val="x-none" w:eastAsia="x-none"/>
    </w:rPr>
  </w:style>
  <w:style w:type="paragraph" w:customStyle="1" w:styleId="12">
    <w:name w:val="Абзац списка1"/>
    <w:basedOn w:val="a"/>
    <w:rsid w:val="00DB47E4"/>
    <w:pPr>
      <w:spacing w:after="0" w:line="240" w:lineRule="auto"/>
      <w:ind w:left="720"/>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rsid w:val="001D2248"/>
    <w:rPr>
      <w:rFonts w:asciiTheme="majorHAnsi" w:eastAsiaTheme="majorEastAsia" w:hAnsiTheme="majorHAnsi" w:cstheme="majorBidi"/>
      <w:b/>
      <w:bCs/>
      <w:color w:val="4F81BD" w:themeColor="accent1"/>
      <w:sz w:val="26"/>
      <w:szCs w:val="26"/>
      <w:lang w:val="uk-UA"/>
    </w:rPr>
  </w:style>
  <w:style w:type="paragraph" w:styleId="a5">
    <w:name w:val="Body Text"/>
    <w:basedOn w:val="a"/>
    <w:link w:val="a6"/>
    <w:uiPriority w:val="99"/>
    <w:rsid w:val="0050397E"/>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5039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6145">
      <w:bodyDiv w:val="1"/>
      <w:marLeft w:val="0"/>
      <w:marRight w:val="0"/>
      <w:marTop w:val="0"/>
      <w:marBottom w:val="0"/>
      <w:divBdr>
        <w:top w:val="none" w:sz="0" w:space="0" w:color="auto"/>
        <w:left w:val="none" w:sz="0" w:space="0" w:color="auto"/>
        <w:bottom w:val="none" w:sz="0" w:space="0" w:color="auto"/>
        <w:right w:val="none" w:sz="0" w:space="0" w:color="auto"/>
      </w:divBdr>
    </w:div>
    <w:div w:id="418597971">
      <w:bodyDiv w:val="1"/>
      <w:marLeft w:val="0"/>
      <w:marRight w:val="0"/>
      <w:marTop w:val="0"/>
      <w:marBottom w:val="0"/>
      <w:divBdr>
        <w:top w:val="none" w:sz="0" w:space="0" w:color="auto"/>
        <w:left w:val="none" w:sz="0" w:space="0" w:color="auto"/>
        <w:bottom w:val="none" w:sz="0" w:space="0" w:color="auto"/>
        <w:right w:val="none" w:sz="0" w:space="0" w:color="auto"/>
      </w:divBdr>
      <w:divsChild>
        <w:div w:id="728653272">
          <w:marLeft w:val="0"/>
          <w:marRight w:val="0"/>
          <w:marTop w:val="0"/>
          <w:marBottom w:val="0"/>
          <w:divBdr>
            <w:top w:val="none" w:sz="0" w:space="0" w:color="auto"/>
            <w:left w:val="none" w:sz="0" w:space="0" w:color="auto"/>
            <w:bottom w:val="none" w:sz="0" w:space="0" w:color="auto"/>
            <w:right w:val="none" w:sz="0" w:space="0" w:color="auto"/>
          </w:divBdr>
          <w:divsChild>
            <w:div w:id="780993294">
              <w:marLeft w:val="0"/>
              <w:marRight w:val="0"/>
              <w:marTop w:val="0"/>
              <w:marBottom w:val="0"/>
              <w:divBdr>
                <w:top w:val="none" w:sz="0" w:space="0" w:color="auto"/>
                <w:left w:val="none" w:sz="0" w:space="0" w:color="auto"/>
                <w:bottom w:val="none" w:sz="0" w:space="0" w:color="auto"/>
                <w:right w:val="none" w:sz="0" w:space="0" w:color="auto"/>
              </w:divBdr>
            </w:div>
          </w:divsChild>
        </w:div>
        <w:div w:id="1809084059">
          <w:marLeft w:val="0"/>
          <w:marRight w:val="0"/>
          <w:marTop w:val="0"/>
          <w:marBottom w:val="0"/>
          <w:divBdr>
            <w:top w:val="none" w:sz="0" w:space="0" w:color="auto"/>
            <w:left w:val="none" w:sz="0" w:space="0" w:color="auto"/>
            <w:bottom w:val="none" w:sz="0" w:space="0" w:color="auto"/>
            <w:right w:val="none" w:sz="0" w:space="0" w:color="auto"/>
          </w:divBdr>
          <w:divsChild>
            <w:div w:id="1582370504">
              <w:marLeft w:val="0"/>
              <w:marRight w:val="0"/>
              <w:marTop w:val="0"/>
              <w:marBottom w:val="0"/>
              <w:divBdr>
                <w:top w:val="none" w:sz="0" w:space="0" w:color="auto"/>
                <w:left w:val="none" w:sz="0" w:space="0" w:color="auto"/>
                <w:bottom w:val="none" w:sz="0" w:space="0" w:color="auto"/>
                <w:right w:val="none" w:sz="0" w:space="0" w:color="auto"/>
              </w:divBdr>
            </w:div>
            <w:div w:id="636569212">
              <w:marLeft w:val="0"/>
              <w:marRight w:val="0"/>
              <w:marTop w:val="0"/>
              <w:marBottom w:val="0"/>
              <w:divBdr>
                <w:top w:val="none" w:sz="0" w:space="0" w:color="auto"/>
                <w:left w:val="none" w:sz="0" w:space="0" w:color="auto"/>
                <w:bottom w:val="none" w:sz="0" w:space="0" w:color="auto"/>
                <w:right w:val="none" w:sz="0" w:space="0" w:color="auto"/>
              </w:divBdr>
            </w:div>
            <w:div w:id="696656321">
              <w:marLeft w:val="0"/>
              <w:marRight w:val="0"/>
              <w:marTop w:val="0"/>
              <w:marBottom w:val="0"/>
              <w:divBdr>
                <w:top w:val="none" w:sz="0" w:space="0" w:color="auto"/>
                <w:left w:val="none" w:sz="0" w:space="0" w:color="auto"/>
                <w:bottom w:val="none" w:sz="0" w:space="0" w:color="auto"/>
                <w:right w:val="none" w:sz="0" w:space="0" w:color="auto"/>
              </w:divBdr>
            </w:div>
          </w:divsChild>
        </w:div>
        <w:div w:id="1184897885">
          <w:marLeft w:val="0"/>
          <w:marRight w:val="0"/>
          <w:marTop w:val="0"/>
          <w:marBottom w:val="0"/>
          <w:divBdr>
            <w:top w:val="none" w:sz="0" w:space="0" w:color="auto"/>
            <w:left w:val="none" w:sz="0" w:space="0" w:color="auto"/>
            <w:bottom w:val="none" w:sz="0" w:space="0" w:color="auto"/>
            <w:right w:val="none" w:sz="0" w:space="0" w:color="auto"/>
          </w:divBdr>
          <w:divsChild>
            <w:div w:id="1296371248">
              <w:marLeft w:val="0"/>
              <w:marRight w:val="0"/>
              <w:marTop w:val="0"/>
              <w:marBottom w:val="0"/>
              <w:divBdr>
                <w:top w:val="none" w:sz="0" w:space="0" w:color="auto"/>
                <w:left w:val="none" w:sz="0" w:space="0" w:color="auto"/>
                <w:bottom w:val="none" w:sz="0" w:space="0" w:color="auto"/>
                <w:right w:val="none" w:sz="0" w:space="0" w:color="auto"/>
              </w:divBdr>
            </w:div>
          </w:divsChild>
        </w:div>
        <w:div w:id="1908370600">
          <w:marLeft w:val="0"/>
          <w:marRight w:val="0"/>
          <w:marTop w:val="0"/>
          <w:marBottom w:val="0"/>
          <w:divBdr>
            <w:top w:val="none" w:sz="0" w:space="0" w:color="auto"/>
            <w:left w:val="none" w:sz="0" w:space="0" w:color="auto"/>
            <w:bottom w:val="none" w:sz="0" w:space="0" w:color="auto"/>
            <w:right w:val="none" w:sz="0" w:space="0" w:color="auto"/>
          </w:divBdr>
          <w:divsChild>
            <w:div w:id="11366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2024-05-07T06:10:00Z</cp:lastPrinted>
  <dcterms:created xsi:type="dcterms:W3CDTF">2022-10-25T11:06:00Z</dcterms:created>
  <dcterms:modified xsi:type="dcterms:W3CDTF">2024-05-21T07:31:00Z</dcterms:modified>
</cp:coreProperties>
</file>