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t xml:space="preserve">Додаток 2 до Положення про оренду майна, що належить до комунальної власності Верхньодніпровської </w:t>
      </w:r>
      <w:r w:rsidR="00A30223"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widowControl w:val="0"/>
        <w:autoSpaceDE w:val="0"/>
        <w:autoSpaceDN w:val="0"/>
        <w:adjustRightInd w:val="0"/>
        <w:ind w:firstLine="540"/>
        <w:jc w:val="right"/>
        <w:rPr>
          <w:rFonts w:ascii="Bookman Old Style" w:hAnsi="Bookman Old Style"/>
          <w:sz w:val="8"/>
          <w:szCs w:val="8"/>
          <w:lang w:val="uk-UA"/>
        </w:rPr>
      </w:pPr>
    </w:p>
    <w:p w:rsidR="00EA7077"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Типовий договір оренди №___</w:t>
      </w:r>
    </w:p>
    <w:p w:rsidR="00EA7077"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індивідуально визначеного (нерухомого або іншого) майна</w:t>
      </w:r>
    </w:p>
    <w:p w:rsidR="00A30223" w:rsidRPr="00CF508E" w:rsidRDefault="00EA7077"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 xml:space="preserve">що належить до комунальної власності Верхньодніпровської </w:t>
      </w:r>
      <w:r w:rsidR="00A30223" w:rsidRPr="00CF508E">
        <w:rPr>
          <w:rFonts w:ascii="Bookman Old Style" w:hAnsi="Bookman Old Style"/>
          <w:b/>
          <w:sz w:val="18"/>
          <w:szCs w:val="18"/>
          <w:lang w:val="uk-UA"/>
        </w:rPr>
        <w:t xml:space="preserve">міської </w:t>
      </w:r>
    </w:p>
    <w:p w:rsidR="00EA7077" w:rsidRPr="00CF508E" w:rsidRDefault="00A30223" w:rsidP="00EA7077">
      <w:pPr>
        <w:pStyle w:val="af1"/>
        <w:widowControl w:val="0"/>
        <w:ind w:firstLine="540"/>
        <w:jc w:val="center"/>
        <w:rPr>
          <w:rFonts w:ascii="Bookman Old Style" w:hAnsi="Bookman Old Style"/>
          <w:b/>
          <w:sz w:val="18"/>
          <w:szCs w:val="18"/>
          <w:lang w:val="uk-UA"/>
        </w:rPr>
      </w:pPr>
      <w:r w:rsidRPr="00CF508E">
        <w:rPr>
          <w:rFonts w:ascii="Bookman Old Style" w:hAnsi="Bookman Old Style"/>
          <w:b/>
          <w:sz w:val="18"/>
          <w:szCs w:val="18"/>
          <w:lang w:val="uk-UA"/>
        </w:rPr>
        <w:t xml:space="preserve">об’єднаної </w:t>
      </w:r>
      <w:r w:rsidR="00EA7077" w:rsidRPr="00CF508E">
        <w:rPr>
          <w:rFonts w:ascii="Bookman Old Style" w:hAnsi="Bookman Old Style"/>
          <w:b/>
          <w:sz w:val="18"/>
          <w:szCs w:val="18"/>
          <w:lang w:val="uk-UA"/>
        </w:rPr>
        <w:t xml:space="preserve">територіальної громади </w:t>
      </w:r>
    </w:p>
    <w:p w:rsidR="00EA7077" w:rsidRPr="00CF508E" w:rsidRDefault="00EA7077" w:rsidP="00EA7077">
      <w:pPr>
        <w:pStyle w:val="af1"/>
        <w:widowControl w:val="0"/>
        <w:ind w:firstLine="540"/>
        <w:jc w:val="both"/>
        <w:rPr>
          <w:rFonts w:ascii="Bookman Old Style" w:hAnsi="Bookman Old Style"/>
          <w:sz w:val="8"/>
          <w:szCs w:val="8"/>
          <w:lang w:val="uk-UA"/>
        </w:rPr>
      </w:pPr>
    </w:p>
    <w:p w:rsidR="00EA7077" w:rsidRPr="00CF508E" w:rsidRDefault="00EA7077" w:rsidP="00EA7077">
      <w:pPr>
        <w:pStyle w:val="af1"/>
        <w:widowControl w:val="0"/>
        <w:ind w:firstLine="540"/>
        <w:jc w:val="both"/>
        <w:rPr>
          <w:rFonts w:ascii="Bookman Old Style" w:hAnsi="Bookman Old Style"/>
          <w:sz w:val="17"/>
          <w:szCs w:val="17"/>
          <w:lang w:val="uk-UA"/>
        </w:rPr>
      </w:pPr>
      <w:r w:rsidRPr="00CF508E">
        <w:rPr>
          <w:rFonts w:ascii="Bookman Old Style" w:hAnsi="Bookman Old Style"/>
          <w:sz w:val="17"/>
          <w:szCs w:val="17"/>
          <w:lang w:val="uk-UA"/>
        </w:rPr>
        <w:t>м. Верхньодніпровськ</w:t>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r>
      <w:r w:rsidRPr="00CF508E">
        <w:rPr>
          <w:rFonts w:ascii="Bookman Old Style" w:hAnsi="Bookman Old Style"/>
          <w:sz w:val="17"/>
          <w:szCs w:val="17"/>
          <w:lang w:val="uk-UA"/>
        </w:rPr>
        <w:tab/>
        <w:t xml:space="preserve">                                                                                         </w:t>
      </w:r>
      <w:r w:rsidRPr="00CF508E">
        <w:rPr>
          <w:rFonts w:ascii="Bookman Old Style" w:hAnsi="Bookman Old Style"/>
          <w:sz w:val="17"/>
          <w:szCs w:val="17"/>
          <w:lang w:val="uk-UA"/>
        </w:rPr>
        <w:tab/>
        <w:t>«__»__________20___ р.</w:t>
      </w:r>
    </w:p>
    <w:p w:rsidR="00EA7077" w:rsidRPr="00CF508E" w:rsidRDefault="00EA7077" w:rsidP="00EA7077">
      <w:pPr>
        <w:pStyle w:val="af1"/>
        <w:widowControl w:val="0"/>
        <w:ind w:firstLine="540"/>
        <w:jc w:val="both"/>
        <w:rPr>
          <w:rFonts w:ascii="Bookman Old Style" w:hAnsi="Bookman Old Style"/>
          <w:sz w:val="8"/>
          <w:szCs w:val="8"/>
          <w:lang w:val="uk-UA"/>
        </w:rPr>
      </w:pP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Орендодавець:</w:t>
      </w:r>
      <w:r w:rsidRPr="00CF508E">
        <w:rPr>
          <w:rFonts w:ascii="Bookman Old Style" w:hAnsi="Bookman Old Style"/>
          <w:sz w:val="17"/>
          <w:szCs w:val="17"/>
          <w:lang w:val="uk-UA"/>
        </w:rPr>
        <w:t xml:space="preserve"> Верхньодніпровська міська рада, в особі </w:t>
      </w:r>
      <w:r w:rsidR="00A30223" w:rsidRPr="00CF508E">
        <w:rPr>
          <w:rFonts w:ascii="Bookman Old Style" w:hAnsi="Bookman Old Style"/>
          <w:sz w:val="17"/>
          <w:szCs w:val="17"/>
          <w:lang w:val="uk-UA"/>
        </w:rPr>
        <w:t xml:space="preserve">Верхньодніпровського </w:t>
      </w:r>
      <w:r w:rsidRPr="00CF508E">
        <w:rPr>
          <w:rFonts w:ascii="Bookman Old Style" w:hAnsi="Bookman Old Style"/>
          <w:sz w:val="17"/>
          <w:szCs w:val="17"/>
          <w:lang w:val="uk-UA"/>
        </w:rPr>
        <w:t>міського голови Калініченко Леоніда Вікторовича, який діє на підставі Закону України «Про місцеве самоврядування в Україні»</w:t>
      </w:r>
      <w:r w:rsidR="00BF0543" w:rsidRPr="00CF508E">
        <w:rPr>
          <w:rFonts w:ascii="Bookman Old Style" w:hAnsi="Bookman Old Style"/>
          <w:i/>
          <w:sz w:val="17"/>
          <w:szCs w:val="17"/>
          <w:lang w:val="uk-UA"/>
        </w:rPr>
        <w:t xml:space="preserve"> (або суб’єкта права оперативного управління (господарського відання) майна комунальної власності)</w:t>
      </w:r>
      <w:r w:rsidRPr="00CF508E">
        <w:rPr>
          <w:rFonts w:ascii="Bookman Old Style" w:hAnsi="Bookman Old Style"/>
          <w:sz w:val="17"/>
          <w:szCs w:val="17"/>
          <w:lang w:val="uk-UA"/>
        </w:rPr>
        <w:t>,  з однієї сторони, та</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Орендар:</w:t>
      </w:r>
      <w:r w:rsidRPr="00CF508E">
        <w:rPr>
          <w:rFonts w:ascii="Bookman Old Style" w:hAnsi="Bookman Old Style"/>
          <w:sz w:val="17"/>
          <w:szCs w:val="17"/>
          <w:lang w:val="uk-UA"/>
        </w:rPr>
        <w:t xml:space="preserve"> _________________________________________________________________________________________,</w:t>
      </w:r>
      <w:r w:rsidRPr="00CF508E">
        <w:rPr>
          <w:rFonts w:ascii="Bookman Old Style" w:hAnsi="Bookman Old Style"/>
          <w:i/>
          <w:iCs/>
          <w:sz w:val="17"/>
          <w:szCs w:val="17"/>
          <w:lang w:val="uk-UA"/>
        </w:rPr>
        <w:t>                                                             (повне найменування орендаря)</w:t>
      </w:r>
      <w:r w:rsidRPr="00CF508E">
        <w:rPr>
          <w:rFonts w:ascii="Bookman Old Style" w:hAnsi="Bookman Old Style"/>
          <w:sz w:val="17"/>
          <w:szCs w:val="17"/>
          <w:lang w:val="uk-UA"/>
        </w:rPr>
        <w:br/>
        <w:t xml:space="preserve">в особі __________________________________________________________________________________________________, </w:t>
      </w:r>
      <w:r w:rsidRPr="00CF508E">
        <w:rPr>
          <w:rFonts w:ascii="Bookman Old Style" w:hAnsi="Bookman Old Style"/>
          <w:sz w:val="17"/>
          <w:szCs w:val="17"/>
          <w:lang w:val="uk-UA"/>
        </w:rPr>
        <w:br/>
      </w:r>
      <w:r w:rsidRPr="00CF508E">
        <w:rPr>
          <w:rFonts w:ascii="Bookman Old Style" w:hAnsi="Bookman Old Style"/>
          <w:i/>
          <w:iCs/>
          <w:sz w:val="17"/>
          <w:szCs w:val="17"/>
          <w:lang w:val="uk-UA"/>
        </w:rPr>
        <w:t>                                                          (посада, прізвище, ім'я, по батькові)</w:t>
      </w:r>
      <w:r w:rsidRPr="00CF508E">
        <w:rPr>
          <w:rFonts w:ascii="Bookman Old Style" w:hAnsi="Bookman Old Style"/>
          <w:sz w:val="17"/>
          <w:szCs w:val="17"/>
          <w:lang w:val="uk-UA"/>
        </w:rPr>
        <w:br/>
        <w:t xml:space="preserve">який діє на підставі: ____________________________________________________________________________________,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i/>
          <w:iCs/>
          <w:sz w:val="17"/>
          <w:szCs w:val="17"/>
          <w:lang w:val="uk-UA"/>
        </w:rPr>
        <w:t xml:space="preserve">                                              (назва документа, що визначає статус)</w:t>
      </w:r>
      <w:r w:rsidRPr="00CF508E">
        <w:rPr>
          <w:rFonts w:ascii="Bookman Old Style" w:hAnsi="Bookman Old Style"/>
          <w:sz w:val="17"/>
          <w:szCs w:val="17"/>
          <w:lang w:val="uk-UA"/>
        </w:rPr>
        <w:t xml:space="preserve">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з другої сторони, які в подальшому разом іменуються - Сторони, уклали даний договір про наступне: </w:t>
      </w:r>
    </w:p>
    <w:p w:rsidR="00EA7077" w:rsidRPr="00CF508E" w:rsidRDefault="00EA7077" w:rsidP="00EA7077">
      <w:pPr>
        <w:pStyle w:val="af1"/>
        <w:widowControl w:val="0"/>
        <w:ind w:firstLine="360"/>
        <w:rPr>
          <w:rFonts w:ascii="Bookman Old Style" w:hAnsi="Bookman Old Style"/>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 ПРЕДМЕТ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1.1. Орендодавець відповідно до рішення Верхньодніпровської міської ради від «__» ___ 20___ року № __________ передає, а Орендар приймає у строкове платне користування індивідуально визначене майно, що належить до комунальної власності Верхньодніпровської </w:t>
      </w:r>
      <w:r w:rsidR="00A30223" w:rsidRPr="00CF508E">
        <w:rPr>
          <w:rFonts w:ascii="Bookman Old Style" w:hAnsi="Bookman Old Style"/>
          <w:sz w:val="17"/>
          <w:szCs w:val="17"/>
          <w:lang w:val="uk-UA"/>
        </w:rPr>
        <w:t xml:space="preserve">міської об’єднаної </w:t>
      </w:r>
      <w:r w:rsidRPr="00CF508E">
        <w:rPr>
          <w:rFonts w:ascii="Bookman Old Style" w:hAnsi="Bookman Old Style"/>
          <w:sz w:val="17"/>
          <w:szCs w:val="17"/>
          <w:lang w:val="uk-UA"/>
        </w:rPr>
        <w:t>територіальної громади, а саме: __________________________________________________________________________________________________________,</w:t>
      </w:r>
    </w:p>
    <w:p w:rsidR="00EA7077" w:rsidRPr="00CF508E" w:rsidRDefault="00EA7077" w:rsidP="00EA7077">
      <w:pPr>
        <w:pStyle w:val="af1"/>
        <w:widowControl w:val="0"/>
        <w:ind w:firstLine="360"/>
        <w:jc w:val="center"/>
        <w:rPr>
          <w:rFonts w:ascii="Bookman Old Style" w:hAnsi="Bookman Old Style"/>
          <w:i/>
          <w:sz w:val="17"/>
          <w:szCs w:val="17"/>
          <w:lang w:val="uk-UA"/>
        </w:rPr>
      </w:pPr>
      <w:r w:rsidRPr="00CF508E">
        <w:rPr>
          <w:rFonts w:ascii="Bookman Old Style" w:hAnsi="Bookman Old Style"/>
          <w:i/>
          <w:sz w:val="17"/>
          <w:szCs w:val="17"/>
          <w:lang w:val="uk-UA"/>
        </w:rPr>
        <w:t>(повна назва об’єкта оренди)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(далі – Майно), площею ____кв. м., розміщене за адресою: </w:t>
      </w:r>
      <w:r w:rsidR="00A30223" w:rsidRPr="00CF508E">
        <w:rPr>
          <w:rFonts w:ascii="Bookman Old Style" w:hAnsi="Bookman Old Style"/>
          <w:sz w:val="17"/>
          <w:szCs w:val="17"/>
          <w:lang w:val="uk-UA"/>
        </w:rPr>
        <w:t>_______________________________________________</w:t>
      </w:r>
      <w:r w:rsidRPr="00CF508E">
        <w:rPr>
          <w:rFonts w:ascii="Bookman Old Style" w:hAnsi="Bookman Old Style"/>
          <w:sz w:val="17"/>
          <w:szCs w:val="17"/>
          <w:lang w:val="uk-UA"/>
        </w:rPr>
        <w:t>, на __ поверсі/ах ______________ (будинку, приміщення, будівлі), що перебуває на балансі ___________ (далі – Балансоутримувач), вартість якого визначена згідно з висновком про вартість /актом оцінки на «___» ____20__р. і становить за незалежною оцінкою/залишковою вартістю ____________ грн.</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1.2. Стан Майна визначається шляхом комісійного обстеження та відображається в акті прийняття-передачі (у вигляді короткої  характеристики об’єкту оренди та висновку про придатність його до експлуатації), який є невід'ємним додатком до даного Договору. (Форма згідно Додатку № </w:t>
      </w:r>
      <w:r w:rsidR="00A30223" w:rsidRPr="00CF508E">
        <w:rPr>
          <w:rFonts w:ascii="Bookman Old Style" w:hAnsi="Bookman Old Style"/>
          <w:sz w:val="17"/>
          <w:szCs w:val="17"/>
          <w:lang w:val="uk-UA"/>
        </w:rPr>
        <w:t>5</w:t>
      </w:r>
      <w:r w:rsidRPr="00CF508E">
        <w:rPr>
          <w:rFonts w:ascii="Bookman Old Style" w:hAnsi="Bookman Old Style"/>
          <w:sz w:val="17"/>
          <w:szCs w:val="17"/>
          <w:lang w:val="uk-UA"/>
        </w:rPr>
        <w:t xml:space="preserve"> до Положення про оренду майна що належить до комунальної власності Верхньодніпровської міської </w:t>
      </w:r>
      <w:r w:rsidR="00A30223" w:rsidRPr="00CF508E">
        <w:rPr>
          <w:rFonts w:ascii="Bookman Old Style" w:hAnsi="Bookman Old Style"/>
          <w:sz w:val="17"/>
          <w:szCs w:val="17"/>
          <w:lang w:val="uk-UA"/>
        </w:rPr>
        <w:t>об’єднаної територіальної громади</w:t>
      </w:r>
      <w:r w:rsidRPr="00CF508E">
        <w:rPr>
          <w:rFonts w:ascii="Bookman Old Style" w:hAnsi="Bookman Old Style"/>
          <w:sz w:val="17"/>
          <w:szCs w:val="17"/>
          <w:lang w:val="uk-UA"/>
        </w:rPr>
        <w:t>, затвердженого рішенням Верхньодніпровської міської ради від «___» ____20__р № _____, далі – Положення).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1.3. Майно передається в оренду з метою__________________________________________________________</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1.4. Розмір земельної ділянки, що передається у користування з об’єктом:_________________________</w:t>
      </w:r>
    </w:p>
    <w:p w:rsidR="00EA7077" w:rsidRPr="00CF508E" w:rsidRDefault="00EA7077" w:rsidP="00EA7077">
      <w:pPr>
        <w:widowControl w:val="0"/>
        <w:ind w:firstLine="360"/>
        <w:rPr>
          <w:rFonts w:ascii="Bookman Old Style" w:hAnsi="Bookman Old Style"/>
          <w:sz w:val="8"/>
          <w:szCs w:val="8"/>
          <w:lang w:val="uk-UA"/>
        </w:rPr>
      </w:pPr>
    </w:p>
    <w:p w:rsidR="00EA7077" w:rsidRPr="00CF508E" w:rsidRDefault="00EA7077" w:rsidP="00EA7077">
      <w:pPr>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2. ПОРЯДОК  ПЕРЕДАЧІ  ТА  ПОВЕРНЕННЯ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2.1. Орендар вступає у строкове платне користування Майном з дати підписання Сторонами Договору та акта приймання-передачі Майна, але не раніше дати підписання сторонами даного Договору. Підписання акту здійснюється комісією, яка складається з представників двох сторін.</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2.2. Сторони повинні приступити до приймання-передачі Майна протягом п’яти робочих днів з моменту підписання даного Договору. Обов’язки по складанню акта приймання-передачі Майна покладаються на Орендодавця.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2.3.  Передача Майна в оренду не тягне за собою виникнення в Орендаря права власності на це Майно. Власником Майна залишається Верхньодніпровська територіальна громада, а Орендар користується ним протягом строку оренди.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2.4. Передача Майна в суборенду забороняється.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2.5. Передача Майна в оренду здійснюється за вартістю, визначеною у звіті про незалежну оцінку/в акті оцінки, складеному відповідно до Положення.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2.6. У разі припинення цього Договору Майно повертається Орендарем Орендодавцю на умовах, зазначених в даному Договорі. Майно вважається поверненим Орендодавцю з моменту підписання сторонами акта приймання-передачі.</w:t>
      </w:r>
    </w:p>
    <w:p w:rsidR="00EA7077" w:rsidRPr="00CF508E" w:rsidRDefault="00EA7077" w:rsidP="00EA7077">
      <w:pPr>
        <w:pStyle w:val="af1"/>
        <w:widowControl w:val="0"/>
        <w:ind w:firstLine="360"/>
        <w:rPr>
          <w:rFonts w:ascii="Bookman Old Style" w:hAnsi="Bookman Old Style"/>
          <w:sz w:val="8"/>
          <w:szCs w:val="8"/>
          <w:lang w:val="uk-UA"/>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3. ОРЕНДНА  ПЛАТА  ТА  ПОРЯДОК  РОЗРАХУНКІВ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3.1. За користування Майном Орендар сплачує Орендодавцю орендну плату, розмір якої визначено відповідно до Положення і становить </w:t>
      </w:r>
      <w:r w:rsidRPr="00CF508E">
        <w:rPr>
          <w:rFonts w:ascii="Bookman Old Style" w:hAnsi="Bookman Old Style" w:cs="Arial"/>
          <w:sz w:val="17"/>
          <w:szCs w:val="17"/>
          <w:lang w:val="uk-UA"/>
        </w:rPr>
        <w:t>згідно розрахунку орендної плати, що визначена в Додатку 1 до даного Договору</w:t>
      </w:r>
      <w:r w:rsidRPr="00CF508E">
        <w:rPr>
          <w:rFonts w:ascii="Bookman Old Style" w:hAnsi="Bookman Old Style"/>
          <w:sz w:val="17"/>
          <w:szCs w:val="17"/>
          <w:lang w:val="uk-UA"/>
        </w:rPr>
        <w:t xml:space="preserve">, за базовий місяць розрахунку ___________ 20__р.  ____________грн. (без ПДВ).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(У разі якщо орендар визначений за результатами конкурсу, даний пункт викладається в наступній редакції: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«3.1. За користування Майном Орендар сплачує Орендодавцю орендну плату, розмір якої визначено за результатами конкурсу на право оренди комунального майна і становить </w:t>
      </w:r>
      <w:r w:rsidRPr="00CF508E">
        <w:rPr>
          <w:rFonts w:ascii="Bookman Old Style" w:hAnsi="Bookman Old Style" w:cs="Arial"/>
          <w:sz w:val="17"/>
          <w:szCs w:val="17"/>
          <w:lang w:val="uk-UA"/>
        </w:rPr>
        <w:t>згідно розрахунку орендної плати, що визначена в Додатку 1 до даного Договору</w:t>
      </w:r>
      <w:r w:rsidRPr="00CF508E">
        <w:rPr>
          <w:rFonts w:ascii="Bookman Old Style" w:hAnsi="Bookman Old Style"/>
          <w:sz w:val="17"/>
          <w:szCs w:val="17"/>
          <w:lang w:val="uk-UA"/>
        </w:rPr>
        <w:t>, за базовий місяць розрахунку ___________ 20__р.  ____________грн. (без ПДВ).»</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xml:space="preserve">3.2. Нарахування податку на додану вартість на суму орендної плати здійснюється у порядку, визначеному законодавством.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3.3.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EA7077" w:rsidRPr="00CF508E" w:rsidRDefault="00EA7077" w:rsidP="00EA7077">
      <w:pPr>
        <w:widowControl w:val="0"/>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3.4. Розмір орендної плати за кожний наступний місяць визначається шляхом корегування розміру місячної орендної плати за попередній місяць на індекс інфляції за поточний місяць. </w:t>
      </w:r>
    </w:p>
    <w:p w:rsidR="00EA7077" w:rsidRPr="00CF508E" w:rsidRDefault="00EA7077" w:rsidP="00EA7077">
      <w:pPr>
        <w:widowControl w:val="0"/>
        <w:autoSpaceDE w:val="0"/>
        <w:autoSpaceDN w:val="0"/>
        <w:adjustRightInd w:val="0"/>
        <w:ind w:firstLine="360"/>
        <w:rPr>
          <w:rStyle w:val="af3"/>
          <w:rFonts w:ascii="Bookman Old Style" w:hAnsi="Bookman Old Style"/>
          <w:b w:val="0"/>
          <w:bCs w:val="0"/>
          <w:sz w:val="17"/>
          <w:szCs w:val="17"/>
          <w:lang w:val="uk-UA"/>
        </w:rPr>
      </w:pPr>
      <w:r w:rsidRPr="00CF508E">
        <w:rPr>
          <w:rFonts w:ascii="Bookman Old Style" w:hAnsi="Bookman Old Style"/>
          <w:sz w:val="17"/>
          <w:szCs w:val="17"/>
          <w:lang w:val="uk-UA"/>
        </w:rPr>
        <w:t>3.5. Індексація нараховується згідно вимог чинного законодавства.</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3.6. Орендна плата нараховується до 10 числа поточного  місяця, сплачується Орендарем в безготівковому порядку на розрахунковий рахунок Орендодавця не пізніше 20 числа поточного місяця.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3.7.  Орендар за несвоєчасно або не в повному обсязі перераховану орендну плату сплачує на користь орендодавця пеню в розмірі подвійної  облікової ставки Національного банку України від несплаченої суми за кожний день прострочення плати за оренду об’єкта, включаючи день оплати. Орендна плата, перерахована </w:t>
      </w:r>
      <w:r w:rsidRPr="00CF508E">
        <w:rPr>
          <w:rFonts w:ascii="Bookman Old Style" w:hAnsi="Bookman Old Style" w:cs="Arial"/>
          <w:sz w:val="17"/>
          <w:szCs w:val="17"/>
        </w:rPr>
        <w:lastRenderedPageBreak/>
        <w:t>несвоєчасно або не в повному обсязі, підлягає індексації і стягується в безспірному порядку на підставі виконавчого напису нотаріуса.</w:t>
      </w:r>
    </w:p>
    <w:p w:rsidR="00EA7077" w:rsidRPr="00CF508E" w:rsidRDefault="00EA7077" w:rsidP="00EA7077">
      <w:pPr>
        <w:pStyle w:val="af1"/>
        <w:widowControl w:val="0"/>
        <w:ind w:firstLine="360"/>
        <w:rPr>
          <w:rFonts w:ascii="Bookman Old Style" w:hAnsi="Bookman Old Style"/>
          <w:sz w:val="17"/>
          <w:szCs w:val="17"/>
          <w:shd w:val="clear" w:color="auto" w:fill="FFFFFF"/>
          <w:lang w:val="uk-UA"/>
        </w:rPr>
      </w:pPr>
      <w:r w:rsidRPr="00CF508E">
        <w:rPr>
          <w:rFonts w:ascii="Bookman Old Style" w:hAnsi="Bookman Old Style"/>
          <w:sz w:val="17"/>
          <w:szCs w:val="17"/>
          <w:lang w:val="uk-UA"/>
        </w:rPr>
        <w:t xml:space="preserve">3.8. </w:t>
      </w:r>
      <w:r w:rsidRPr="00CF508E">
        <w:rPr>
          <w:rFonts w:ascii="Bookman Old Style" w:hAnsi="Bookman Old Style"/>
          <w:sz w:val="17"/>
          <w:szCs w:val="17"/>
          <w:shd w:val="clear" w:color="auto" w:fill="FFFFFF"/>
          <w:lang w:val="uk-UA"/>
        </w:rPr>
        <w:t>Суми орендної плати, зайво перераховані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3.9. У разі припинення(розірвання) Договору оренди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штрафні санкції.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3.10. Розмір орендної плати переглядається на вимогу однієї із Сторін у випадках, передбачених чинним законодавством України.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Style w:val="af3"/>
          <w:rFonts w:ascii="Bookman Old Style" w:hAnsi="Bookman Old Style" w:cs="Arial"/>
          <w:sz w:val="8"/>
          <w:szCs w:val="8"/>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4. ПРАВА  ТА  ОБОВ’ЯЗКИ  ОРЕНДАРЯ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4.1. Орендар має право:</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використовувати об’єкт оренди за цільовим призначенням у відповідності до умов даного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cs="Arial"/>
          <w:sz w:val="17"/>
          <w:szCs w:val="17"/>
          <w:lang w:val="uk-UA"/>
        </w:rPr>
        <w:t>-</w:t>
      </w:r>
      <w:r w:rsidRPr="00CF508E">
        <w:rPr>
          <w:rFonts w:ascii="Bookman Old Style" w:hAnsi="Bookman Old Style"/>
          <w:sz w:val="17"/>
          <w:szCs w:val="17"/>
          <w:lang w:val="uk-UA"/>
        </w:rPr>
        <w:t xml:space="preserve"> за погодженням з Орендодавцем здійснювати за власний рахунок поточний та капітальний ремонт, реконструкцію, технічне переоснащення, благоустрій та інші поліпшення орендованого Майна. Ця умова Договору не розглядається як дозвіл на здійснення поліпшення орендованого Майна і не тягне за собою зобов’язання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4.2. Орендар зобов’язаний:</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cs="Arial"/>
          <w:sz w:val="17"/>
          <w:szCs w:val="17"/>
          <w:lang w:val="uk-UA"/>
        </w:rPr>
        <w:t>-</w:t>
      </w:r>
      <w:r w:rsidRPr="00CF508E">
        <w:rPr>
          <w:rFonts w:ascii="Bookman Old Style" w:hAnsi="Bookman Old Style"/>
          <w:sz w:val="17"/>
          <w:szCs w:val="17"/>
          <w:lang w:val="uk-UA"/>
        </w:rPr>
        <w:t xml:space="preserve"> використовувати орендоване Майно відповідно до його призначення та умов цього Договору;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відшкодувати витрати Орендодавцю пов'язані з підготовкою об'єкта до передачі в оренду, а саме: </w:t>
      </w:r>
      <w:r w:rsidRPr="00CF508E">
        <w:rPr>
          <w:rFonts w:ascii="Bookman Old Style" w:hAnsi="Bookman Old Style"/>
          <w:sz w:val="17"/>
          <w:szCs w:val="17"/>
        </w:rPr>
        <w:t>за проведення незалежної оцінки об'єкта оренди, аудиторської перевірки, технічної інвентаризації, державної реєстрації</w:t>
      </w:r>
      <w:r w:rsidRPr="00CF508E">
        <w:rPr>
          <w:rFonts w:ascii="Bookman Old Style" w:hAnsi="Bookman Old Style" w:cs="Arial"/>
          <w:sz w:val="17"/>
          <w:szCs w:val="17"/>
        </w:rPr>
        <w:t xml:space="preserve"> -  протягом десяти днів з дня укладення договору оренди;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своєчасно й у повному обсязі сплачувати орендну плату;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 передавати Майно в суборенду;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cs="Arial"/>
          <w:sz w:val="17"/>
          <w:szCs w:val="17"/>
        </w:rPr>
        <w:t>-</w:t>
      </w:r>
      <w:r w:rsidRPr="00CF508E">
        <w:rPr>
          <w:rFonts w:ascii="Bookman Old Style" w:hAnsi="Bookman Old Style"/>
          <w:sz w:val="17"/>
          <w:szCs w:val="17"/>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забезпечити Орендодавцю і Балансоутримувачу доступ до об’єкта оренди з метою перевірки його стану і відповідності напряму використання за цільовим призначенням, визначеному цим Договором;</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своєчасно, за погодженням з Орендодавцем, здійснювати за власний рахунок капітальний, поточний та інші види ремонтів орендованого Майна чи його благоустрій. Ця умова Договору не розглядається як дозвіл на здійснення поліпшення орендованого Майна і не тягне за собою зобов’язання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пунктів 6.1- 6.6 даного Договору.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cs="Arial"/>
          <w:sz w:val="17"/>
          <w:szCs w:val="17"/>
        </w:rPr>
        <w:t>- н</w:t>
      </w:r>
      <w:r w:rsidRPr="00CF508E">
        <w:rPr>
          <w:rFonts w:ascii="Bookman Old Style" w:hAnsi="Bookman Old Style"/>
          <w:sz w:val="17"/>
          <w:szCs w:val="17"/>
        </w:rPr>
        <w:t>а вимогу Орендодавця проводити звірку взаєморозрахунків по орендних платежах і оформляти відповідні акти звіряння;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sz w:val="17"/>
          <w:szCs w:val="17"/>
        </w:rPr>
      </w:pPr>
      <w:r w:rsidRPr="00CF508E">
        <w:rPr>
          <w:rFonts w:ascii="Bookman Old Style" w:hAnsi="Bookman Old Style"/>
          <w:sz w:val="17"/>
          <w:szCs w:val="17"/>
        </w:rPr>
        <w:t>- протягом місяця після укладання цього Договору застрахувати орендоване Майно не менше, ніж на його вартість за звітом про оцінку/актом оцінки,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sz w:val="17"/>
          <w:szCs w:val="17"/>
        </w:rPr>
        <w:t>- здійснювати витрати, пов’язані з утриманням орендованого Майна. Протягом 15 робочих днів після підписання даного Договору укласти з Балансоутримувачем орендованого Майна договір про відшкодування витрат Балансоутримувача на утримання орендованого Майна, у випадку якщо орендоване Майно є вбудованим нежитловим приміщенням в багатоповерховому житловому будинку даний договір укладається з Балансоутримувачем такого житлового будинку;</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проводити благоустрій фасаду </w:t>
      </w:r>
      <w:r w:rsidRPr="00CF508E">
        <w:rPr>
          <w:rFonts w:ascii="Bookman Old Style" w:hAnsi="Bookman Old Style"/>
          <w:sz w:val="17"/>
          <w:szCs w:val="17"/>
        </w:rPr>
        <w:t>орендованого Майна</w:t>
      </w:r>
      <w:r w:rsidRPr="00CF508E">
        <w:rPr>
          <w:rFonts w:ascii="Bookman Old Style" w:hAnsi="Bookman Old Style" w:cs="Arial"/>
          <w:sz w:val="17"/>
          <w:szCs w:val="17"/>
        </w:rPr>
        <w:t xml:space="preserve"> та прилеглої до нього території, в т.ч. їх освітлення в нічний час;</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xml:space="preserve">- за власний рахунок усувати несправності та поломки комунікацій об’єкта оренди; </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  здійснювати будь-які дії, що можуть порушувати нормальні умови життя і відпочинку мешканців сусідніх приміщень (будинків);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 десятиденний термін з дня укладення даного Договору укласти договори з підприємствами-надавачами комунальних послуг та Договорі на сплату експлуатаційних витрат;</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разі зміни рахунку, назви підприємства, юридичної адреси, телефону, керівника підприємства, повідомити про це Орендодавця у тижневий строк;</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здійснити нотаріальне посвідчення та державну реєстрацію цього Договору (у випадках передбачених законодавством та Положенням) за рахунок своїх коштів;</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Fonts w:ascii="Bookman Old Style" w:hAnsi="Bookman Old Style" w:cs="Arial"/>
          <w:sz w:val="17"/>
          <w:szCs w:val="17"/>
        </w:rPr>
        <w:t>- нести інші обов’язки користувача об’єктом оренди.</w:t>
      </w:r>
    </w:p>
    <w:p w:rsidR="00EA7077" w:rsidRPr="00CF508E" w:rsidRDefault="00EA7077" w:rsidP="00EA7077">
      <w:pPr>
        <w:pStyle w:val="ab"/>
        <w:widowControl w:val="0"/>
        <w:shd w:val="clear" w:color="auto" w:fill="FFFFFF"/>
        <w:spacing w:before="0" w:beforeAutospacing="0" w:after="0" w:afterAutospacing="0"/>
        <w:ind w:firstLine="360"/>
        <w:textAlignment w:val="baseline"/>
        <w:rPr>
          <w:rStyle w:val="af3"/>
          <w:rFonts w:ascii="Bookman Old Style" w:hAnsi="Bookman Old Style" w:cs="Arial"/>
          <w:sz w:val="8"/>
          <w:szCs w:val="8"/>
        </w:rPr>
      </w:pP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17"/>
          <w:szCs w:val="17"/>
        </w:rPr>
      </w:pPr>
      <w:r w:rsidRPr="00CF508E">
        <w:rPr>
          <w:rStyle w:val="af3"/>
          <w:rFonts w:ascii="Bookman Old Style" w:hAnsi="Bookman Old Style" w:cs="Arial"/>
          <w:sz w:val="17"/>
          <w:szCs w:val="17"/>
        </w:rPr>
        <w:t>5. ПРАВА  ТА  ОБОВ’ЯЗКИ  ОРЕНДОДАВЦЯ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5.1. Орендодавець має право:</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контролювати з можливим залученням Балансоутримувача виконання умов Договору та використання Майна, переданого в оренду за даним Договором, і у разі необхідності спільно с Балансоутримувачем вживати відповідних заходів реагування;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 xml:space="preserve">- здійснювати контроль за станом Майна шляхом візуального обстеження зі складанням акта обстеження.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вимагати повного відшкодування збитків, завданих Майну Орендарем;</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відмовити Орендарю в погодженні проведення  поточного та капітального ремонту, реконструкції, технічного переоснащення, благоустрою, поліпшення орендованого майна, у випадку, коли такі поліпшення призведуть до зміни цільового призначення використання орендованого Майна та з інших вмотивованих підстав;</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здійснювати інші права, що випливають з цього Договору, або передбачені чинним законодавством України.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5.2. Орендодавець зобов’язується: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передати Орендарю в оренду Майно згідно з цим Договором за актом приймання-передавання майна, який підписується одночасно з цим Договором;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не вчиняти дій, які б перешкоджали Орендарю користуватися Майном на умовах цього Договору;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у разі здійснення Орендарем погоджених згідно даного Договору поліпшень орендованого майна, здійснювати контроль за здійсненням таких поліпшень;</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 інформувати Орендаря щодо рішень власника, які стосуються Майна, що є об’єктом доного Договору.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5.3. Орендодавець не несе відповідальності за понесені Орендарем збитки внаслідок аварії інженерних комунікацій, що знаходяться в орендованих приміщеннях.</w:t>
      </w:r>
    </w:p>
    <w:p w:rsidR="00EA7077" w:rsidRPr="00CF508E" w:rsidRDefault="00EA7077" w:rsidP="00EA7077">
      <w:pPr>
        <w:pStyle w:val="ab"/>
        <w:widowControl w:val="0"/>
        <w:shd w:val="clear" w:color="auto" w:fill="FFFFFF"/>
        <w:spacing w:before="0" w:beforeAutospacing="0" w:after="0" w:afterAutospacing="0"/>
        <w:ind w:firstLine="360"/>
        <w:textAlignment w:val="baseline"/>
        <w:rPr>
          <w:rFonts w:ascii="Bookman Old Style" w:hAnsi="Bookman Old Style" w:cs="Arial"/>
          <w:sz w:val="8"/>
          <w:szCs w:val="8"/>
        </w:rPr>
      </w:pP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b/>
          <w:sz w:val="17"/>
          <w:szCs w:val="17"/>
          <w:lang w:val="uk-UA"/>
        </w:rPr>
        <w:t>6.</w:t>
      </w:r>
      <w:r w:rsidRPr="00CF508E">
        <w:rPr>
          <w:rFonts w:ascii="Bookman Old Style" w:hAnsi="Bookman Old Style"/>
          <w:sz w:val="17"/>
          <w:szCs w:val="17"/>
          <w:lang w:val="uk-UA"/>
        </w:rPr>
        <w:t xml:space="preserve"> </w:t>
      </w:r>
      <w:r w:rsidRPr="00CF508E">
        <w:rPr>
          <w:rFonts w:ascii="Bookman Old Style" w:hAnsi="Bookman Old Style"/>
          <w:b/>
          <w:sz w:val="17"/>
          <w:szCs w:val="17"/>
          <w:lang w:val="uk-UA"/>
        </w:rPr>
        <w:t>ПОЛІПШЕННЯ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6.1.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умов даного Договору. Дозволом на проведення поточного та капітального ремонту, реконструкції, технічного переоснащення, благоустрою, поліпшення орендованого майна є відповідне рішення виконавчого комітету Верхньодніпровської міської ради. </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6.2. Орендар для отримання дозволу на проведення поточного чи капітального ремонту, реконструкції, технічного переоснащення, благоустрою, поліпшення орендованого майна подає відповідну заяву на ім’я міського голови </w:t>
      </w:r>
      <w:r w:rsidR="00EE61B1" w:rsidRPr="00CF508E">
        <w:rPr>
          <w:rFonts w:ascii="Bookman Old Style" w:hAnsi="Bookman Old Style"/>
          <w:sz w:val="17"/>
          <w:szCs w:val="17"/>
          <w:lang w:val="uk-UA"/>
        </w:rPr>
        <w:t>(</w:t>
      </w:r>
      <w:r w:rsidRPr="00CF508E">
        <w:rPr>
          <w:rFonts w:ascii="Bookman Old Style" w:hAnsi="Bookman Old Style"/>
          <w:sz w:val="17"/>
          <w:szCs w:val="17"/>
          <w:lang w:val="uk-UA"/>
        </w:rPr>
        <w:t>Верхньодніпровської територіальної громади</w:t>
      </w:r>
      <w:r w:rsidR="00EE61B1" w:rsidRPr="00CF508E">
        <w:rPr>
          <w:rFonts w:ascii="Bookman Old Style" w:hAnsi="Bookman Old Style"/>
          <w:sz w:val="17"/>
          <w:szCs w:val="17"/>
          <w:lang w:val="uk-UA"/>
        </w:rPr>
        <w:t>)</w:t>
      </w:r>
      <w:r w:rsidRPr="00CF508E">
        <w:rPr>
          <w:rFonts w:ascii="Bookman Old Style" w:hAnsi="Bookman Old Style"/>
          <w:sz w:val="17"/>
          <w:szCs w:val="17"/>
          <w:lang w:val="uk-UA"/>
        </w:rPr>
        <w:t xml:space="preserve"> та надає розроблену проектно-кошторисну документацію. У разі, якщо Орендар має намір здійснення невід’ємних поліпшень: проведення капітального ремонту, реконструкції, технічного переоснащення та інших невід’ємних поліпшень, Орендар зобов’язаний, разом з проектно-кошторисною документацією надати експертний висновок на проектно-кошторисну документацію на здійснення невід’ємних поліпшень.</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6.3. </w:t>
      </w:r>
      <w:r w:rsidR="00EE61B1" w:rsidRPr="00CF508E">
        <w:rPr>
          <w:rFonts w:ascii="Bookman Old Style" w:hAnsi="Bookman Old Style"/>
          <w:sz w:val="17"/>
          <w:szCs w:val="17"/>
          <w:lang w:val="uk-UA"/>
        </w:rPr>
        <w:t>В</w:t>
      </w:r>
      <w:r w:rsidRPr="00CF508E">
        <w:rPr>
          <w:rFonts w:ascii="Bookman Old Style" w:hAnsi="Bookman Old Style"/>
          <w:sz w:val="17"/>
          <w:szCs w:val="17"/>
          <w:lang w:val="uk-UA"/>
        </w:rPr>
        <w:t>иконавч</w:t>
      </w:r>
      <w:r w:rsidR="00EE61B1" w:rsidRPr="00CF508E">
        <w:rPr>
          <w:rFonts w:ascii="Bookman Old Style" w:hAnsi="Bookman Old Style"/>
          <w:sz w:val="17"/>
          <w:szCs w:val="17"/>
          <w:lang w:val="uk-UA"/>
        </w:rPr>
        <w:t>ий</w:t>
      </w:r>
      <w:r w:rsidRPr="00CF508E">
        <w:rPr>
          <w:rFonts w:ascii="Bookman Old Style" w:hAnsi="Bookman Old Style"/>
          <w:sz w:val="17"/>
          <w:szCs w:val="17"/>
          <w:lang w:val="uk-UA"/>
        </w:rPr>
        <w:t xml:space="preserve"> комітет Верхньодніпровської міської ради, протягом 10 робочих днів розглядає подану заяву та проектно-кошторисну документацію, за необхідності узгоджує з орендарем перелік робіт та заходів запропонованих орендарем, та приймає рішення, щодо надання відповідного дозволу, або направляє орендарю вмотивовану відмову.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6.4. На підставі рішення виконавчого комітету Верхньодніпровської міської ради про надання Орендарю дозволу на проведення поточного чи капітального ремонту, реконструкції, технічного переоснащення, благоустрою, поліпшення орендованого майна, складається додаткова угода  до даного Договору, щодо здійснення відповідних робіт, за встановленою Положенням формою.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6.5.</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Орендар в установленому чинним законодавством України, Положенням та даним Договором порядку, після підписання додаткової  угоди, зазначеної в п.6.4. даного Договору, здійснює ремонтно-будівельні чи інші роботи, що визначені в додатковій угоді, складає акт виконаних робіт, приймає їх до експлуатації, складає відомість фінансування витрат по проведенню ремонтно-будівельних чи інших робіт, та передає Орендодавцю, разом з відповідним зверненням таку документацію, з урахування вимог п.6.6. даного Договору, зазначивши у зверненні свої пропозиції щодо зарахування цих робіт при приватизації, в рахунок вартості об’єкту оренди, за умови, що договором оренди комунального майна передбачена можливість приватизації такого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6.6. 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Орендар подає Орендодавцю такі документи: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проектно-кошторисну документацію на проведення поліпшень, погоджену з спеціалізованою установою, а у випадках передбачених даним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 у  разі  потреби   (відповідно   інструктивного   листа   ФДМУ  від  </w:t>
      </w:r>
      <w:r w:rsidRPr="00CF508E">
        <w:rPr>
          <w:rFonts w:ascii="Bookman Old Style" w:hAnsi="Bookman Old Style" w:cs="Arial"/>
          <w:b/>
          <w:bCs/>
          <w:sz w:val="17"/>
          <w:szCs w:val="17"/>
          <w:shd w:val="clear" w:color="auto" w:fill="FFFFFF"/>
          <w:lang w:val="uk-UA"/>
        </w:rPr>
        <w:t>09.04.2009 N 10-20-4940</w:t>
      </w:r>
      <w:r w:rsidRPr="00CF508E">
        <w:rPr>
          <w:rFonts w:ascii="Bookman Old Style" w:hAnsi="Bookman Old Style"/>
          <w:sz w:val="17"/>
          <w:szCs w:val="17"/>
          <w:lang w:val="uk-UA"/>
        </w:rPr>
        <w:t>) - аудиторський висновок про джерела фінансування виконаних робіт та придбаних матеріалів.</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7. УМОВИ КОНТРОЛЮ ЗА ВИКОНАННЯМ ДОГОВОРУ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7.1. Орендодавець (балансоутримувач) контролює наявність, стан, напрями та ефективність використання комунального майна, переданого в оренду за даним Договором.</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7.2. Про перевірку Орендодавець (балансоутримувач) попередньо в тижневий термін письмово повідомляє Орендаря.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7.3. При перевірці договору оренди комунального майна звертається увага 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цільове використання орендованого майна відповідно до умов договору;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стан та умови збереження орендованого майна;</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наявність поліпшень і дозволів на їх здійснення;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 ефективність використання майна;</w:t>
      </w:r>
    </w:p>
    <w:p w:rsidR="00EA7077" w:rsidRPr="00CF508E" w:rsidRDefault="00EA7077" w:rsidP="00EA7077">
      <w:pPr>
        <w:widowControl w:val="0"/>
        <w:ind w:firstLine="360"/>
        <w:rPr>
          <w:rFonts w:ascii="Bookman Old Style" w:hAnsi="Bookman Old Style"/>
          <w:sz w:val="8"/>
          <w:szCs w:val="8"/>
          <w:lang w:val="uk-UA"/>
        </w:rPr>
      </w:pPr>
    </w:p>
    <w:p w:rsidR="00EA7077" w:rsidRPr="00CF508E" w:rsidRDefault="00EA7077" w:rsidP="00EA7077">
      <w:pPr>
        <w:widowControl w:val="0"/>
        <w:autoSpaceDE w:val="0"/>
        <w:autoSpaceDN w:val="0"/>
        <w:adjustRightInd w:val="0"/>
        <w:ind w:firstLine="360"/>
        <w:rPr>
          <w:rFonts w:ascii="Bookman Old Style" w:hAnsi="Bookman Old Style"/>
          <w:b/>
          <w:sz w:val="17"/>
          <w:szCs w:val="17"/>
          <w:lang w:val="uk-UA"/>
        </w:rPr>
      </w:pPr>
      <w:r w:rsidRPr="00CF508E">
        <w:rPr>
          <w:rFonts w:ascii="Bookman Old Style" w:hAnsi="Bookman Old Style"/>
          <w:b/>
          <w:sz w:val="17"/>
          <w:szCs w:val="17"/>
          <w:lang w:val="uk-UA"/>
        </w:rPr>
        <w:t xml:space="preserve">8. ПОРЯДОК ПРИПИНЕННЯ ТА РОЗІРВАННЯ ДОГОВОРУ ОРЕНДИ, УКЛАДЕННЯ ДОГОВОРУ НА НОВИЙ СТРОК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b/>
          <w:sz w:val="17"/>
          <w:szCs w:val="17"/>
          <w:lang w:val="uk-UA"/>
        </w:rPr>
      </w:pPr>
      <w:r w:rsidRPr="00CF508E">
        <w:rPr>
          <w:rFonts w:ascii="Bookman Old Style" w:hAnsi="Bookman Old Style"/>
          <w:sz w:val="17"/>
          <w:szCs w:val="17"/>
          <w:lang w:val="uk-UA"/>
        </w:rPr>
        <w:t>8.1.</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Одностороння відмова від виконання умов договору оренди не допускається.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8.2.</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Договір оренди припиняється у разі: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на який його було укладено;</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викупу (приватизації) об’єкта оренди (за участю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 загибелі (знищення) об’єкта оренди;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ліквідації юридичної особи, яка була орендарем або орендодавцем;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припинення діяльності орендаря - фізичної особи, як суб’єкта підприємницької діяльності.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8.3. Орендні відносини припиняються в разі: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закінчення строку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приватизації об'єкта оренди, в тому числі з боку орендаря, або за його  участю;</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банкрутства орендаря;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загибелі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не проведення страхування орендованого майна протягом одного місяця з дати укладення договору оренди на суму не меншу, ніж його вартість згідно зі звітом про незалежну оцінку об’єкта, на користь балансоутримувача в порядку, визначеному чинним законодавством, на весь термін дії договору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використання об’єкту, що орендується за нецільовим призначенням.</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8.4.</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 xml:space="preserve">Договір може бути розірвано за погодженням сторін. На вимогу однієї із сторін договір оренди може бути дострокового розірвано за рішенням суду у разі невиконання сторонами свої зобов’язань та з інших підстав, передбачених Законом. </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8.5. Підставами для ініціювання розірвання договору оренди можуть бути: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невиконання або неповне виконання умов договору;</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 виникнення трьохмісячної заборгованості по сплаті орендарем орендної плати.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8.6.</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У разі</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припинення договору</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оренди, закінчення строку його дії чи дострокового його розірвання, відмови від його продовження або банкрутства орендаря, він зобов’язаний в термін, передбачений договором оренди, повернути орендодавцеві об’єкт оренди в тому технічному стані і тій комплектації, в якому він був переданий згідно з актом приймання-передачі, про що складається відповідний акт. Якщо орендар допустив погіршення стану об’єкта оренди або його загибель, він повинен відшкодувати орендодавцеві збитки, якщо не доведе, що погіршення або загибель об’єкта оренди сталися не з його вини.</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8.7.</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У разі несвоєчасного звільнення об’єкта оренди у випадку припинення або розірвання договору оренди, орендар сплачує орендодавцю компенсацію за використання об’єкта оренди в розмірі подвійної ставки орендної плати по день передачі орендодавцеві за актом приймання-передачі.</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8.8.</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Орендар не пізніше ніж за 2 місяці до закінчення строку дії договору оренди зобов’язаний повідомити орендодавця про свої наміри щодо припинення або продовження договірних орендних відносин. Орендодавець протягом 15-ти робочих днів з дня отримання відповідного звернення від орендаря, зобов’язаний надати орендарю письмову відповідь про свої наміри укласти договір оренди на новий строк на попередніх умовах або з новими умовами (актуальними на день звернення) або повідомляє про відмову в продовженні договірних орендних відносин.</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Додаткова угодо щодо продовження терміну дії договору оренди укладається на підставі відповідного рішення Верхньодніпровської міської ради, прийнятого на її черговому пленарному засіданні.</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8.9. У разі, якщо на момент закінчення терміну дії договору оренди з боку орендаря були порушення належного виконання істотних та інших умов договору оренди орендодавець не пізніше ніж за один місяць до закінчення терміну оренди письмово повідомляє (заявляє) орендаря про припинення дії договору оренди і такий договір вважається не пролонгованим  (не продовженим).</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 xml:space="preserve">8.10.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8.11.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8.12.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8.13. Одностороння відмова від договору оренди не допускається.</w:t>
      </w:r>
    </w:p>
    <w:p w:rsidR="00EA7077" w:rsidRPr="00CF508E" w:rsidRDefault="00EA7077" w:rsidP="00EA7077">
      <w:pPr>
        <w:widowControl w:val="0"/>
        <w:tabs>
          <w:tab w:val="left" w:pos="540"/>
          <w:tab w:val="num" w:pos="900"/>
        </w:tabs>
        <w:ind w:firstLine="360"/>
        <w:rPr>
          <w:rFonts w:ascii="Bookman Old Style" w:hAnsi="Bookman Old Style"/>
          <w:sz w:val="17"/>
          <w:szCs w:val="17"/>
          <w:lang w:val="uk-UA"/>
        </w:rPr>
      </w:pPr>
      <w:r w:rsidRPr="00CF508E">
        <w:rPr>
          <w:rFonts w:ascii="Bookman Old Style" w:hAnsi="Bookman Old Style"/>
          <w:sz w:val="17"/>
          <w:szCs w:val="17"/>
          <w:lang w:val="uk-UA"/>
        </w:rPr>
        <w:t>8.14. Договір оренди може бути розірвано на підставі заяви орендаря та за погодженням орендодавця.</w:t>
      </w:r>
    </w:p>
    <w:p w:rsidR="00EA7077" w:rsidRPr="00CF508E" w:rsidRDefault="00EA7077" w:rsidP="00EA7077">
      <w:pPr>
        <w:widowControl w:val="0"/>
        <w:tabs>
          <w:tab w:val="left" w:pos="540"/>
          <w:tab w:val="num" w:pos="900"/>
        </w:tabs>
        <w:autoSpaceDE w:val="0"/>
        <w:autoSpaceDN w:val="0"/>
        <w:adjustRightInd w:val="0"/>
        <w:ind w:firstLine="360"/>
        <w:rPr>
          <w:rFonts w:ascii="Bookman Old Style" w:hAnsi="Bookman Old Style"/>
          <w:sz w:val="17"/>
          <w:szCs w:val="17"/>
          <w:lang w:val="uk-UA"/>
        </w:rPr>
      </w:pPr>
      <w:r w:rsidRPr="00CF508E">
        <w:rPr>
          <w:rFonts w:ascii="Bookman Old Style" w:hAnsi="Bookman Old Style"/>
          <w:sz w:val="17"/>
          <w:szCs w:val="17"/>
          <w:lang w:val="uk-UA"/>
        </w:rPr>
        <w:t>8.15.</w:t>
      </w:r>
      <w:r w:rsidRPr="00CF508E">
        <w:rPr>
          <w:rFonts w:ascii="Bookman Old Style" w:hAnsi="Bookman Old Style"/>
          <w:b/>
          <w:sz w:val="17"/>
          <w:szCs w:val="17"/>
          <w:lang w:val="uk-UA"/>
        </w:rPr>
        <w:t xml:space="preserve"> </w:t>
      </w:r>
      <w:r w:rsidRPr="00CF508E">
        <w:rPr>
          <w:rFonts w:ascii="Bookman Old Style" w:hAnsi="Bookman Old Style"/>
          <w:sz w:val="17"/>
          <w:szCs w:val="17"/>
          <w:lang w:val="uk-UA"/>
        </w:rPr>
        <w:t>Наявність у орендаря боргів по оплаті комунальних платежів та експлуатаційних витрат на утримання орендованого майна, на протязі дії договору оренди, є підставою для відмови в укладенні договору на новий термін.</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9. ВІДПОВІДАЛЬНІСТЬ І ВИРІШЕННЯ СПОРІВ ЗА ДОГОВОРОМ</w:t>
      </w: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cs="Arial"/>
          <w:sz w:val="17"/>
          <w:szCs w:val="17"/>
          <w:shd w:val="clear" w:color="auto" w:fill="FFFFFF"/>
          <w:lang w:val="uk-UA"/>
        </w:rPr>
        <w:t>9.1. Орендар у випадку нецільового використання за даним Договором об’єкта оренди несе відповідальність у вигляді штрафу в розмірі 50 % від встановленої суми орендної плати за 1 (один) місяць, який сплачує на користь Орендодавця на протязі 10 календарних днів з моменту виявлення вказаного порушення.</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9.2.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9.3.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комунальної власності Верхньодніпровської територіальної громади.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9.3. Спори, які виникають за цим Договором або в зв’язку з ним, не вирішені шляхом переговорів, вирішуються у судовому порядку.</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10. СТРОК ЧИННОСТІ ДОГОВОРУ ТА ІНШІ  УМОВИ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10.1. Цей Договір укладено строком на ____ років та діє з «___» ____20___ року по «___» ____ 20___року.</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 xml:space="preserve">10.2. Договір оренди укладається в трьох оригінальних примірниках, які мають однакову юридичну силу, з яких один примірник передається орендарю, а два примірника залишаються в орендодавця. </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10.3. Умови цього Договору зберігають силу протягом усього строку цього Договору, у тому числі у випадках, коли після його укладання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lastRenderedPageBreak/>
        <w:t>10.4. Зміни до умов цього Договору або його розірвання допускаються за взаємною згодою Сторін. Зміни, що пропонуються внести, розглядаються протягом одного місяця з дати їх подання до розгляду іншою Стороною. Зміни до даного Договору оформлюються відповідними додатковими угодами до Договору, що є його невід’ємними частинами.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відчуження, приватизації орендованого Майна Орендарем.</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10.6. Договір оренди, який укладений строком на три роки і більше підлягає нотаріальному посвідченню.</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10.7. Договір оренди, який підлягає нотаріальному посвідченню є укладеним з моменту його нотаріального посвідчення.</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10.8.У випадках, непередбачених умовами даного Договору, Сторони керуються чинним законодавством України.</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10.9.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rsidR="00EA7077" w:rsidRPr="00CF508E" w:rsidRDefault="00EA7077" w:rsidP="00EA7077">
      <w:pPr>
        <w:widowControl w:val="0"/>
        <w:ind w:firstLine="360"/>
        <w:rPr>
          <w:rFonts w:ascii="Bookman Old Style" w:hAnsi="Bookman Old Style"/>
          <w:sz w:val="17"/>
          <w:szCs w:val="17"/>
          <w:lang w:val="uk-UA"/>
        </w:rPr>
      </w:pPr>
      <w:r w:rsidRPr="00CF508E">
        <w:rPr>
          <w:rFonts w:ascii="Bookman Old Style" w:hAnsi="Bookman Old Style"/>
          <w:sz w:val="17"/>
          <w:szCs w:val="17"/>
          <w:lang w:val="uk-UA"/>
        </w:rPr>
        <w:t>10.10. У випадку прийняття Верхньодніпровсько</w:t>
      </w:r>
      <w:r w:rsidR="00BF0543" w:rsidRPr="00CF508E">
        <w:rPr>
          <w:rFonts w:ascii="Bookman Old Style" w:hAnsi="Bookman Old Style"/>
          <w:sz w:val="17"/>
          <w:szCs w:val="17"/>
          <w:lang w:val="uk-UA"/>
        </w:rPr>
        <w:t>ю</w:t>
      </w:r>
      <w:r w:rsidRPr="00CF508E">
        <w:rPr>
          <w:rFonts w:ascii="Bookman Old Style" w:hAnsi="Bookman Old Style"/>
          <w:sz w:val="17"/>
          <w:szCs w:val="17"/>
          <w:lang w:val="uk-UA"/>
        </w:rPr>
        <w:t xml:space="preserve"> місько</w:t>
      </w:r>
      <w:r w:rsidR="00BF0543" w:rsidRPr="00CF508E">
        <w:rPr>
          <w:rFonts w:ascii="Bookman Old Style" w:hAnsi="Bookman Old Style"/>
          <w:sz w:val="17"/>
          <w:szCs w:val="17"/>
          <w:lang w:val="uk-UA"/>
        </w:rPr>
        <w:t>ю</w:t>
      </w:r>
      <w:r w:rsidRPr="00CF508E">
        <w:rPr>
          <w:rFonts w:ascii="Bookman Old Style" w:hAnsi="Bookman Old Style"/>
          <w:sz w:val="17"/>
          <w:szCs w:val="17"/>
          <w:lang w:val="uk-UA"/>
        </w:rPr>
        <w:t xml:space="preserve"> рад</w:t>
      </w:r>
      <w:r w:rsidR="00BF0543" w:rsidRPr="00CF508E">
        <w:rPr>
          <w:rFonts w:ascii="Bookman Old Style" w:hAnsi="Bookman Old Style"/>
          <w:sz w:val="17"/>
          <w:szCs w:val="17"/>
          <w:lang w:val="uk-UA"/>
        </w:rPr>
        <w:t>ою</w:t>
      </w:r>
      <w:r w:rsidRPr="00CF508E">
        <w:rPr>
          <w:rFonts w:ascii="Bookman Old Style" w:hAnsi="Bookman Old Style"/>
          <w:sz w:val="17"/>
          <w:szCs w:val="17"/>
          <w:lang w:val="uk-UA"/>
        </w:rPr>
        <w:t>, рішення щодо включення об’єкту оренди за даним Договором, до переліку об’єктів що підлягають приватизації, Орендар має право здійснити приватизацію даного об’єкту шляхом викупу, в порядку передбаченому діючим законодавством.</w:t>
      </w:r>
    </w:p>
    <w:p w:rsidR="00EA7077" w:rsidRPr="00CF508E" w:rsidRDefault="00EA7077" w:rsidP="00EA7077">
      <w:pPr>
        <w:pStyle w:val="af1"/>
        <w:widowControl w:val="0"/>
        <w:ind w:firstLine="360"/>
        <w:rPr>
          <w:rFonts w:ascii="Bookman Old Style" w:hAnsi="Bookman Old Style"/>
          <w:b/>
          <w:sz w:val="8"/>
          <w:szCs w:val="8"/>
          <w:lang w:val="uk-UA"/>
        </w:rPr>
      </w:pPr>
    </w:p>
    <w:p w:rsidR="00EA7077" w:rsidRPr="00CF508E" w:rsidRDefault="00EA7077" w:rsidP="00EA7077">
      <w:pPr>
        <w:pStyle w:val="af1"/>
        <w:widowControl w:val="0"/>
        <w:ind w:firstLine="360"/>
        <w:rPr>
          <w:rFonts w:ascii="Bookman Old Style" w:hAnsi="Bookman Old Style"/>
          <w:b/>
          <w:sz w:val="17"/>
          <w:szCs w:val="17"/>
          <w:lang w:val="uk-UA"/>
        </w:rPr>
      </w:pPr>
      <w:r w:rsidRPr="00CF508E">
        <w:rPr>
          <w:rFonts w:ascii="Bookman Old Style" w:hAnsi="Bookman Old Style"/>
          <w:b/>
          <w:sz w:val="17"/>
          <w:szCs w:val="17"/>
          <w:lang w:val="uk-UA"/>
        </w:rPr>
        <w:t>11. ДОДАТКОВІ УМОВИ</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11.1. Сторони не відповідають за неналежне виконання цього договору внаслідок дії обставин, що виникли не з їх вини, та роблять неможливим його виконання. Якщо будь-яка з обставин безпосередньо вплинула на виконання зобов’язань у термін, встановлений Договором, то цей термін відкладається на час дії цих обставин.</w:t>
      </w:r>
    </w:p>
    <w:p w:rsidR="00EA7077" w:rsidRPr="00CF508E" w:rsidRDefault="00EA7077" w:rsidP="00EA7077">
      <w:pPr>
        <w:pStyle w:val="af1"/>
        <w:widowControl w:val="0"/>
        <w:ind w:firstLine="360"/>
        <w:rPr>
          <w:rFonts w:ascii="Bookman Old Style" w:hAnsi="Bookman Old Style"/>
          <w:sz w:val="17"/>
          <w:szCs w:val="17"/>
          <w:lang w:val="uk-UA"/>
        </w:rPr>
      </w:pPr>
      <w:r w:rsidRPr="00CF508E">
        <w:rPr>
          <w:rFonts w:ascii="Bookman Old Style" w:hAnsi="Bookman Old Style"/>
          <w:sz w:val="17"/>
          <w:szCs w:val="17"/>
          <w:lang w:val="uk-UA"/>
        </w:rPr>
        <w:t>11.2. При внесенні змін до законодавства України щодо оренди комунального майна, у Договір можуть бути  внесені відповідні зміни.</w:t>
      </w:r>
    </w:p>
    <w:p w:rsidR="00EA7077" w:rsidRPr="00CF508E" w:rsidRDefault="00EA7077" w:rsidP="00EA7077">
      <w:pPr>
        <w:pStyle w:val="HTML"/>
        <w:widowControl w:val="0"/>
        <w:shd w:val="clear" w:color="auto" w:fill="FFFFFF"/>
        <w:ind w:firstLine="360"/>
        <w:textAlignment w:val="baseline"/>
        <w:rPr>
          <w:rFonts w:ascii="Bookman Old Style" w:hAnsi="Bookman Old Style"/>
          <w:sz w:val="8"/>
          <w:szCs w:val="8"/>
        </w:rPr>
      </w:pPr>
    </w:p>
    <w:p w:rsidR="00EA7077" w:rsidRPr="00CF508E" w:rsidRDefault="00EA7077" w:rsidP="00EA7077">
      <w:pPr>
        <w:pStyle w:val="HTML"/>
        <w:widowControl w:val="0"/>
        <w:shd w:val="clear" w:color="auto" w:fill="FFFFFF"/>
        <w:ind w:firstLine="360"/>
        <w:textAlignment w:val="baseline"/>
        <w:rPr>
          <w:rFonts w:ascii="Bookman Old Style" w:hAnsi="Bookman Old Style"/>
          <w:b/>
          <w:sz w:val="17"/>
          <w:szCs w:val="17"/>
        </w:rPr>
      </w:pPr>
      <w:r w:rsidRPr="00CF508E">
        <w:rPr>
          <w:rFonts w:ascii="Bookman Old Style" w:hAnsi="Bookman Old Style"/>
          <w:b/>
          <w:sz w:val="17"/>
          <w:szCs w:val="17"/>
        </w:rPr>
        <w:t>12. ДОДАТКИ</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Додатки до цього Договору є його невід'ємною і складовою частиною. До цього Договору додаються:</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розрахунок орендної плати;</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звіт про оцінку / акт оцінки Майна, що передається в оренду;</w:t>
      </w:r>
    </w:p>
    <w:p w:rsidR="00EA7077" w:rsidRPr="00CF508E" w:rsidRDefault="00EA7077" w:rsidP="00EA7077">
      <w:pPr>
        <w:pStyle w:val="HTML"/>
        <w:widowControl w:val="0"/>
        <w:shd w:val="clear" w:color="auto" w:fill="FFFFFF"/>
        <w:ind w:firstLine="360"/>
        <w:textAlignment w:val="baseline"/>
        <w:rPr>
          <w:rFonts w:ascii="Bookman Old Style" w:hAnsi="Bookman Old Style"/>
          <w:sz w:val="17"/>
          <w:szCs w:val="17"/>
        </w:rPr>
      </w:pPr>
      <w:r w:rsidRPr="00CF508E">
        <w:rPr>
          <w:rFonts w:ascii="Bookman Old Style" w:hAnsi="Bookman Old Style"/>
          <w:sz w:val="17"/>
          <w:szCs w:val="17"/>
        </w:rPr>
        <w:t>акт приймання-передавання орендованого Майна;</w:t>
      </w:r>
    </w:p>
    <w:p w:rsidR="00EA7077" w:rsidRPr="00CF508E" w:rsidRDefault="00EA7077" w:rsidP="00EA7077">
      <w:pPr>
        <w:pStyle w:val="HTML"/>
        <w:widowControl w:val="0"/>
        <w:shd w:val="clear" w:color="auto" w:fill="FFFFFF"/>
        <w:tabs>
          <w:tab w:val="left" w:pos="4860"/>
        </w:tabs>
        <w:ind w:firstLine="360"/>
        <w:textAlignment w:val="baseline"/>
        <w:rPr>
          <w:rFonts w:ascii="Bookman Old Style" w:hAnsi="Bookman Old Style"/>
          <w:sz w:val="17"/>
          <w:szCs w:val="17"/>
        </w:rPr>
      </w:pPr>
      <w:r w:rsidRPr="00CF508E">
        <w:rPr>
          <w:rFonts w:ascii="Bookman Old Style" w:hAnsi="Bookman Old Style"/>
          <w:sz w:val="17"/>
          <w:szCs w:val="17"/>
        </w:rPr>
        <w:t xml:space="preserve">витяг з Державного реєстру правочинів про державну реєстрацію Договору (у разі оренди нерухомого майна на строк, не менший  ніж три роки). </w:t>
      </w:r>
    </w:p>
    <w:p w:rsidR="00EA7077" w:rsidRPr="00CF508E" w:rsidRDefault="00EA7077" w:rsidP="00EA7077">
      <w:pPr>
        <w:pStyle w:val="af1"/>
        <w:widowControl w:val="0"/>
        <w:ind w:firstLine="360"/>
        <w:jc w:val="both"/>
        <w:rPr>
          <w:rFonts w:ascii="Bookman Old Style" w:hAnsi="Bookman Old Style"/>
          <w:sz w:val="12"/>
          <w:szCs w:val="12"/>
          <w:lang w:val="uk-UA"/>
        </w:rPr>
      </w:pPr>
    </w:p>
    <w:p w:rsidR="00EA7077" w:rsidRPr="00CF508E" w:rsidRDefault="00EA7077" w:rsidP="00EA7077">
      <w:pPr>
        <w:pStyle w:val="ab"/>
        <w:widowControl w:val="0"/>
        <w:spacing w:before="0" w:beforeAutospacing="0" w:after="0" w:afterAutospacing="0"/>
        <w:ind w:firstLine="360"/>
        <w:rPr>
          <w:rFonts w:ascii="Bookman Old Style" w:hAnsi="Bookman Old Style"/>
          <w:sz w:val="17"/>
          <w:szCs w:val="17"/>
        </w:rPr>
      </w:pPr>
      <w:r w:rsidRPr="00CF508E">
        <w:rPr>
          <w:rFonts w:ascii="Bookman Old Style" w:hAnsi="Bookman Old Style"/>
          <w:b/>
          <w:bCs/>
          <w:sz w:val="17"/>
          <w:szCs w:val="17"/>
        </w:rPr>
        <w:t>13. ЮРИДИЧНІ АДРЕСИ ТА БАНКІВСЬКІ РЕКВІЗИТИ СТОРІН</w:t>
      </w:r>
      <w:r w:rsidRPr="00CF508E">
        <w:rPr>
          <w:rFonts w:ascii="Bookman Old Style" w:hAnsi="Bookman Old Style"/>
          <w:sz w:val="17"/>
          <w:szCs w:val="17"/>
        </w:rPr>
        <w:t xml:space="preserve"> </w:t>
      </w:r>
    </w:p>
    <w:tbl>
      <w:tblPr>
        <w:tblW w:w="5000" w:type="pct"/>
        <w:jc w:val="center"/>
        <w:tblCellSpacing w:w="15" w:type="dxa"/>
        <w:tblCellMar>
          <w:top w:w="15" w:type="dxa"/>
          <w:left w:w="15" w:type="dxa"/>
          <w:bottom w:w="15" w:type="dxa"/>
          <w:right w:w="15" w:type="dxa"/>
        </w:tblCellMar>
        <w:tblLook w:val="0000"/>
      </w:tblPr>
      <w:tblGrid>
        <w:gridCol w:w="4916"/>
        <w:gridCol w:w="4811"/>
      </w:tblGrid>
      <w:tr w:rsidR="00EA7077" w:rsidRPr="00CF508E" w:rsidTr="0081787C">
        <w:trPr>
          <w:trHeight w:val="1581"/>
          <w:tblCellSpacing w:w="15" w:type="dxa"/>
          <w:jc w:val="center"/>
        </w:trPr>
        <w:tc>
          <w:tcPr>
            <w:tcW w:w="2504" w:type="pct"/>
            <w:vAlign w:val="center"/>
          </w:tcPr>
          <w:p w:rsidR="00EA7077" w:rsidRPr="00CF508E" w:rsidRDefault="00EA7077" w:rsidP="0081787C">
            <w:pPr>
              <w:pStyle w:val="ab"/>
              <w:widowControl w:val="0"/>
              <w:spacing w:before="0" w:beforeAutospacing="0" w:after="0" w:afterAutospacing="0"/>
              <w:jc w:val="center"/>
              <w:rPr>
                <w:rFonts w:ascii="Bookman Old Style" w:hAnsi="Bookman Old Style"/>
                <w:b/>
                <w:sz w:val="16"/>
                <w:szCs w:val="16"/>
              </w:rPr>
            </w:pPr>
            <w:r w:rsidRPr="00CF508E">
              <w:rPr>
                <w:rFonts w:ascii="Bookman Old Style" w:hAnsi="Bookman Old Style"/>
                <w:b/>
                <w:sz w:val="16"/>
                <w:szCs w:val="16"/>
              </w:rPr>
              <w:t>ОРЕНДОДАВЕЦЬ</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            (повна назва і його юридична адреса)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Поточний рахунок N 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Код ЄДРПОУ _______________________________________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тел. _________________ факс 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(посада керівника)    (підпис)      (П. І. Б. керівника)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М. П.</w:t>
            </w:r>
          </w:p>
        </w:tc>
        <w:tc>
          <w:tcPr>
            <w:tcW w:w="2450" w:type="pct"/>
            <w:vAlign w:val="center"/>
          </w:tcPr>
          <w:p w:rsidR="00EA7077" w:rsidRPr="00CF508E" w:rsidRDefault="00EA7077" w:rsidP="0081787C">
            <w:pPr>
              <w:pStyle w:val="ab"/>
              <w:widowControl w:val="0"/>
              <w:spacing w:before="0" w:beforeAutospacing="0" w:after="0" w:afterAutospacing="0"/>
              <w:jc w:val="center"/>
              <w:rPr>
                <w:rFonts w:ascii="Bookman Old Style" w:hAnsi="Bookman Old Style"/>
                <w:b/>
                <w:sz w:val="16"/>
                <w:szCs w:val="16"/>
              </w:rPr>
            </w:pPr>
            <w:r w:rsidRPr="00CF508E">
              <w:rPr>
                <w:rFonts w:ascii="Bookman Old Style" w:hAnsi="Bookman Old Style"/>
                <w:b/>
                <w:sz w:val="16"/>
                <w:szCs w:val="16"/>
              </w:rPr>
              <w:t>ОРЕНДАР</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            (повна назва і його юридична адреса)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Поточний рахунок N 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Код ЄДРПОУ _______________________________________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 xml:space="preserve">тел. _________________ факс _________________________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_____________________________________________________</w:t>
            </w:r>
            <w:r w:rsidRPr="00CF508E">
              <w:rPr>
                <w:rFonts w:ascii="Bookman Old Style" w:hAnsi="Bookman Old Style"/>
                <w:sz w:val="16"/>
                <w:szCs w:val="16"/>
              </w:rPr>
              <w:br/>
              <w:t xml:space="preserve">(посада керівника)    (підпис)      (П. І. Б. керівника) </w:t>
            </w:r>
          </w:p>
          <w:p w:rsidR="00EA7077" w:rsidRPr="00CF508E" w:rsidRDefault="00EA7077" w:rsidP="0081787C">
            <w:pPr>
              <w:pStyle w:val="ab"/>
              <w:widowControl w:val="0"/>
              <w:spacing w:before="0" w:beforeAutospacing="0" w:after="0" w:afterAutospacing="0"/>
              <w:rPr>
                <w:rFonts w:ascii="Bookman Old Style" w:hAnsi="Bookman Old Style"/>
                <w:sz w:val="16"/>
                <w:szCs w:val="16"/>
              </w:rPr>
            </w:pPr>
            <w:r w:rsidRPr="00CF508E">
              <w:rPr>
                <w:rFonts w:ascii="Bookman Old Style" w:hAnsi="Bookman Old Style"/>
                <w:sz w:val="16"/>
                <w:szCs w:val="16"/>
              </w:rPr>
              <w:t>М. П.</w:t>
            </w:r>
          </w:p>
        </w:tc>
      </w:tr>
    </w:tbl>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7D14AC" w:rsidRDefault="007D14AC" w:rsidP="00EA7077">
      <w:pPr>
        <w:widowControl w:val="0"/>
        <w:autoSpaceDE w:val="0"/>
        <w:autoSpaceDN w:val="0"/>
        <w:adjustRightInd w:val="0"/>
        <w:ind w:left="5040"/>
        <w:rPr>
          <w:rFonts w:ascii="Bookman Old Style" w:hAnsi="Bookman Old Style"/>
          <w:b/>
          <w:sz w:val="16"/>
          <w:szCs w:val="16"/>
          <w:lang w:val="uk-UA"/>
        </w:rPr>
      </w:pPr>
    </w:p>
    <w:p w:rsidR="00EA7077" w:rsidRPr="00CF508E" w:rsidRDefault="00EA7077" w:rsidP="00EA7077">
      <w:pPr>
        <w:widowControl w:val="0"/>
        <w:autoSpaceDE w:val="0"/>
        <w:autoSpaceDN w:val="0"/>
        <w:adjustRightInd w:val="0"/>
        <w:ind w:left="5040"/>
        <w:rPr>
          <w:rFonts w:ascii="Bookman Old Style" w:hAnsi="Bookman Old Style"/>
          <w:b/>
          <w:sz w:val="16"/>
          <w:szCs w:val="16"/>
          <w:lang w:val="uk-UA"/>
        </w:rPr>
      </w:pPr>
      <w:r w:rsidRPr="00CF508E">
        <w:rPr>
          <w:rFonts w:ascii="Bookman Old Style" w:hAnsi="Bookman Old Style"/>
          <w:b/>
          <w:sz w:val="16"/>
          <w:szCs w:val="16"/>
          <w:lang w:val="uk-UA"/>
        </w:rPr>
        <w:lastRenderedPageBreak/>
        <w:t xml:space="preserve">Додаток 3 до Положення про оренду майна, що належить до комунальної власності Верхньодніпровської </w:t>
      </w:r>
      <w:r w:rsidR="000A6BC7" w:rsidRPr="00CF508E">
        <w:rPr>
          <w:rFonts w:ascii="Bookman Old Style" w:hAnsi="Bookman Old Style"/>
          <w:b/>
          <w:sz w:val="16"/>
          <w:szCs w:val="16"/>
          <w:lang w:val="uk-UA"/>
        </w:rPr>
        <w:t xml:space="preserve">міської об’єднаної </w:t>
      </w:r>
      <w:r w:rsidRPr="00CF508E">
        <w:rPr>
          <w:rFonts w:ascii="Bookman Old Style" w:hAnsi="Bookman Old Style"/>
          <w:b/>
          <w:sz w:val="16"/>
          <w:szCs w:val="16"/>
          <w:lang w:val="uk-UA"/>
        </w:rPr>
        <w:t>територіальної громади</w:t>
      </w:r>
    </w:p>
    <w:p w:rsidR="00EA7077" w:rsidRPr="00CF508E" w:rsidRDefault="00EA7077" w:rsidP="00EA7077">
      <w:pPr>
        <w:widowControl w:val="0"/>
        <w:autoSpaceDE w:val="0"/>
        <w:autoSpaceDN w:val="0"/>
        <w:adjustRightInd w:val="0"/>
        <w:ind w:left="5040"/>
        <w:rPr>
          <w:rFonts w:ascii="Bookman Old Style" w:hAnsi="Bookman Old Style"/>
          <w:sz w:val="8"/>
          <w:szCs w:val="8"/>
          <w:lang w:val="uk-UA"/>
        </w:rPr>
      </w:pP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Додаток до договору оренди нерухомого майна, що належить до комунальної власності Верхньодніпровської </w:t>
      </w:r>
      <w:r w:rsidR="000A6BC7" w:rsidRPr="00CF508E">
        <w:rPr>
          <w:rFonts w:ascii="Bookman Old Style" w:hAnsi="Bookman Old Style" w:cs="Bookman Old Style"/>
          <w:b/>
          <w:bCs/>
          <w:sz w:val="17"/>
          <w:szCs w:val="17"/>
          <w:lang w:val="uk-UA"/>
        </w:rPr>
        <w:t xml:space="preserve">міської об’єднаної </w:t>
      </w:r>
      <w:r w:rsidRPr="00CF508E">
        <w:rPr>
          <w:rFonts w:ascii="Bookman Old Style" w:hAnsi="Bookman Old Style" w:cs="Bookman Old Style"/>
          <w:b/>
          <w:bCs/>
          <w:sz w:val="17"/>
          <w:szCs w:val="17"/>
          <w:lang w:val="uk-UA"/>
        </w:rPr>
        <w:t>територіальної громади</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 № _____ від ___________________р.</w:t>
      </w:r>
    </w:p>
    <w:p w:rsidR="00EA7077" w:rsidRPr="00CF508E" w:rsidRDefault="00EA7077" w:rsidP="00EA7077">
      <w:pPr>
        <w:pStyle w:val="ab"/>
        <w:widowControl w:val="0"/>
        <w:shd w:val="clear" w:color="auto" w:fill="FFFFFF"/>
        <w:spacing w:before="0" w:beforeAutospacing="0" w:after="0" w:afterAutospacing="0"/>
        <w:jc w:val="both"/>
        <w:textAlignment w:val="baseline"/>
        <w:rPr>
          <w:rFonts w:ascii="Bookman Old Style" w:hAnsi="Bookman Old Style" w:cs="Arial"/>
          <w:sz w:val="12"/>
          <w:szCs w:val="12"/>
        </w:rPr>
      </w:pP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Style w:val="af3"/>
          <w:rFonts w:ascii="Bookman Old Style" w:hAnsi="Bookman Old Style" w:cs="Arial"/>
          <w:sz w:val="17"/>
          <w:szCs w:val="17"/>
          <w:lang w:val="uk-UA"/>
        </w:rPr>
        <w:t> </w:t>
      </w:r>
      <w:r w:rsidRPr="00CF508E">
        <w:rPr>
          <w:rFonts w:ascii="Bookman Old Style" w:hAnsi="Bookman Old Style" w:cs="Bookman Old Style"/>
          <w:b/>
          <w:bCs/>
          <w:sz w:val="17"/>
          <w:szCs w:val="17"/>
          <w:lang w:val="uk-UA"/>
        </w:rPr>
        <w:t>РОЗРАХУНОК</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r w:rsidRPr="00CF508E">
        <w:rPr>
          <w:rFonts w:ascii="Bookman Old Style" w:hAnsi="Bookman Old Style" w:cs="Bookman Old Style"/>
          <w:b/>
          <w:bCs/>
          <w:sz w:val="17"/>
          <w:szCs w:val="17"/>
          <w:lang w:val="uk-UA"/>
        </w:rPr>
        <w:t xml:space="preserve">орендної плати за користування нерухомим майном, що належить до комунальної власності Верхньодніпровської </w:t>
      </w:r>
      <w:r w:rsidR="000A6BC7" w:rsidRPr="00CF508E">
        <w:rPr>
          <w:rFonts w:ascii="Bookman Old Style" w:hAnsi="Bookman Old Style" w:cs="Bookman Old Style"/>
          <w:b/>
          <w:bCs/>
          <w:sz w:val="17"/>
          <w:szCs w:val="17"/>
          <w:lang w:val="uk-UA"/>
        </w:rPr>
        <w:t xml:space="preserve">міської об’єднаної </w:t>
      </w:r>
      <w:r w:rsidRPr="00CF508E">
        <w:rPr>
          <w:rFonts w:ascii="Bookman Old Style" w:hAnsi="Bookman Old Style" w:cs="Bookman Old Style"/>
          <w:b/>
          <w:bCs/>
          <w:sz w:val="17"/>
          <w:szCs w:val="17"/>
          <w:lang w:val="uk-UA"/>
        </w:rPr>
        <w:t>територіальної громади</w:t>
      </w:r>
    </w:p>
    <w:p w:rsidR="00EA7077" w:rsidRPr="00CF508E" w:rsidRDefault="00EA7077" w:rsidP="00EA7077">
      <w:pPr>
        <w:widowControl w:val="0"/>
        <w:autoSpaceDE w:val="0"/>
        <w:autoSpaceDN w:val="0"/>
        <w:adjustRightInd w:val="0"/>
        <w:jc w:val="center"/>
        <w:rPr>
          <w:rFonts w:ascii="Bookman Old Style" w:hAnsi="Bookman Old Style" w:cs="Bookman Old Style"/>
          <w:b/>
          <w:bCs/>
          <w:sz w:val="17"/>
          <w:szCs w:val="17"/>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6381"/>
      </w:tblGrid>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 xml:space="preserve">Орендодавець: </w:t>
            </w:r>
          </w:p>
        </w:tc>
        <w:tc>
          <w:tcPr>
            <w:tcW w:w="6381" w:type="dxa"/>
            <w:tcBorders>
              <w:top w:val="nil"/>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Орендар:</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Місцезнаходження орендованого майна:</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r w:rsidR="00EA7077" w:rsidRPr="00CF508E" w:rsidTr="0081787C">
        <w:tc>
          <w:tcPr>
            <w:tcW w:w="3190" w:type="dxa"/>
            <w:tcBorders>
              <w:top w:val="nil"/>
              <w:left w:val="nil"/>
              <w:bottom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r w:rsidRPr="00CF508E">
              <w:rPr>
                <w:rFonts w:ascii="Bookman Old Style" w:hAnsi="Bookman Old Style" w:cs="Bookman Old Style"/>
                <w:b/>
                <w:bCs/>
                <w:sz w:val="16"/>
                <w:szCs w:val="16"/>
              </w:rPr>
              <w:t>Цільове використання майна:</w:t>
            </w:r>
          </w:p>
        </w:tc>
        <w:tc>
          <w:tcPr>
            <w:tcW w:w="6381" w:type="dxa"/>
            <w:tcBorders>
              <w:left w:val="nil"/>
              <w:right w:val="nil"/>
            </w:tcBorders>
          </w:tcPr>
          <w:p w:rsidR="00EA7077" w:rsidRPr="00CF508E" w:rsidRDefault="00EA7077" w:rsidP="0081787C">
            <w:pPr>
              <w:pStyle w:val="1"/>
              <w:keepNext w:val="0"/>
              <w:widowControl w:val="0"/>
              <w:rPr>
                <w:rFonts w:ascii="Bookman Old Style" w:hAnsi="Bookman Old Style" w:cs="Bookman Old Style"/>
                <w:b/>
                <w:bCs/>
                <w:sz w:val="16"/>
                <w:szCs w:val="16"/>
              </w:rPr>
            </w:pPr>
          </w:p>
        </w:tc>
      </w:tr>
    </w:tbl>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Опл = Вп х Сор х</w:t>
      </w:r>
      <w:r w:rsidRPr="00CF508E">
        <w:rPr>
          <w:rFonts w:ascii="Bookman Old Style" w:hAnsi="Bookman Old Style"/>
          <w:b/>
          <w:bCs/>
          <w:sz w:val="16"/>
          <w:szCs w:val="16"/>
          <w:lang w:val="uk-UA"/>
        </w:rPr>
        <w:t xml:space="preserve">  </w:t>
      </w:r>
      <w:r w:rsidRPr="00CF508E">
        <w:rPr>
          <w:rFonts w:ascii="Bookman Old Style" w:hAnsi="Bookman Old Style" w:cs="Bookman Old Style"/>
          <w:sz w:val="16"/>
          <w:szCs w:val="16"/>
          <w:lang w:val="uk-UA"/>
        </w:rPr>
        <w:t>I м. (будівля, споруда в цілому).</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Опл = Вб/Пб х Пп х Сор х</w:t>
      </w:r>
      <w:r w:rsidRPr="00CF508E">
        <w:rPr>
          <w:rFonts w:ascii="Bookman Old Style" w:hAnsi="Bookman Old Style"/>
          <w:b/>
          <w:bCs/>
          <w:sz w:val="16"/>
          <w:szCs w:val="16"/>
          <w:lang w:val="uk-UA"/>
        </w:rPr>
        <w:t xml:space="preserve"> </w:t>
      </w:r>
      <w:r w:rsidRPr="00CF508E">
        <w:rPr>
          <w:rFonts w:ascii="Bookman Old Style" w:hAnsi="Bookman Old Style" w:cs="Bookman Old Style"/>
          <w:sz w:val="16"/>
          <w:szCs w:val="16"/>
          <w:lang w:val="uk-UA"/>
        </w:rPr>
        <w:t>I м. (частина будівлі).</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b/>
          <w:sz w:val="16"/>
          <w:szCs w:val="16"/>
          <w:lang w:val="uk-UA"/>
        </w:rPr>
      </w:pPr>
      <w:r w:rsidRPr="00CF508E">
        <w:rPr>
          <w:rFonts w:ascii="Bookman Old Style" w:hAnsi="Bookman Old Style"/>
          <w:b/>
          <w:sz w:val="16"/>
          <w:szCs w:val="16"/>
          <w:lang w:val="uk-UA"/>
        </w:rPr>
        <w:t>Опл.міс. = Опл./12 х Ід.о.   х І м </w:t>
      </w:r>
    </w:p>
    <w:p w:rsidR="00BE1AB5" w:rsidRPr="00CF508E" w:rsidRDefault="00BE1AB5" w:rsidP="00BE1AB5">
      <w:pPr>
        <w:widowControl w:val="0"/>
        <w:tabs>
          <w:tab w:val="left" w:pos="540"/>
          <w:tab w:val="num" w:pos="900"/>
        </w:tabs>
        <w:ind w:firstLine="540"/>
        <w:rPr>
          <w:rFonts w:ascii="Bookman Old Style" w:hAnsi="Bookman Old Style"/>
          <w:sz w:val="16"/>
          <w:szCs w:val="16"/>
          <w:lang w:val="uk-UA"/>
        </w:rPr>
      </w:pPr>
      <w:r w:rsidRPr="00CF508E">
        <w:rPr>
          <w:rFonts w:ascii="Bookman Old Style" w:hAnsi="Bookman Old Style"/>
          <w:sz w:val="16"/>
          <w:szCs w:val="16"/>
          <w:lang w:val="uk-UA"/>
        </w:rPr>
        <w:t>                   Опл. /365 </w:t>
      </w:r>
    </w:p>
    <w:p w:rsidR="00BE1AB5" w:rsidRPr="00CF508E" w:rsidRDefault="00BE1AB5" w:rsidP="00BE1AB5">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 пл.пог. =     -------------  х  І д.о.  х  І м. (погодинна оренда), </w:t>
      </w:r>
    </w:p>
    <w:p w:rsidR="00BE1AB5" w:rsidRPr="00CF508E" w:rsidRDefault="00BE1AB5" w:rsidP="00BE1AB5">
      <w:pPr>
        <w:widowControl w:val="0"/>
        <w:tabs>
          <w:tab w:val="left" w:pos="540"/>
          <w:tab w:val="num" w:pos="900"/>
        </w:tabs>
        <w:autoSpaceDE w:val="0"/>
        <w:autoSpaceDN w:val="0"/>
        <w:adjustRightInd w:val="0"/>
        <w:ind w:firstLine="360"/>
        <w:rPr>
          <w:rFonts w:ascii="Bookman Old Style" w:hAnsi="Bookman Old Style"/>
          <w:sz w:val="16"/>
          <w:szCs w:val="16"/>
          <w:lang w:val="uk-UA"/>
        </w:rPr>
      </w:pPr>
      <w:r w:rsidRPr="00CF508E">
        <w:rPr>
          <w:rFonts w:ascii="Bookman Old Style" w:hAnsi="Bookman Old Style"/>
          <w:sz w:val="16"/>
          <w:szCs w:val="16"/>
          <w:lang w:val="uk-UA"/>
        </w:rPr>
        <w:t xml:space="preserve">                            24 </w:t>
      </w:r>
    </w:p>
    <w:p w:rsidR="00BE1AB5" w:rsidRPr="00CF508E" w:rsidRDefault="00BE1AB5" w:rsidP="00BE1AB5">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Опл.доб. = Опл.міс./Кд.м. (добова оренда)</w:t>
      </w:r>
    </w:p>
    <w:p w:rsidR="00BE1AB5" w:rsidRPr="00CF508E" w:rsidRDefault="00BE1AB5" w:rsidP="00EA7077">
      <w:pPr>
        <w:widowControl w:val="0"/>
        <w:shd w:val="clear" w:color="auto" w:fill="FFFFFF"/>
        <w:tabs>
          <w:tab w:val="left" w:pos="7714"/>
        </w:tabs>
        <w:autoSpaceDE w:val="0"/>
        <w:autoSpaceDN w:val="0"/>
        <w:adjustRightInd w:val="0"/>
        <w:jc w:val="both"/>
        <w:rPr>
          <w:rFonts w:ascii="Bookman Old Style" w:hAnsi="Bookman Old Style" w:cs="Bookman Old Style"/>
          <w:b/>
          <w:sz w:val="16"/>
          <w:szCs w:val="16"/>
          <w:lang w:val="uk-UA"/>
        </w:rPr>
      </w:pPr>
    </w:p>
    <w:p w:rsidR="00EA7077" w:rsidRPr="00CF508E" w:rsidRDefault="00EA7077" w:rsidP="00EA7077">
      <w:pPr>
        <w:widowControl w:val="0"/>
        <w:shd w:val="clear" w:color="auto" w:fill="FFFFFF"/>
        <w:tabs>
          <w:tab w:val="left" w:pos="7714"/>
        </w:tabs>
        <w:autoSpaceDE w:val="0"/>
        <w:autoSpaceDN w:val="0"/>
        <w:adjustRightInd w:val="0"/>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Вп – вартість орендованого майна, визначена згідно Положення, грн;</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Вб – вартість будівлі (споруди) в цілому, визначена згідно Положення, грн;</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 xml:space="preserve">Пб – площа будівлі (споруди) в цілому </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Пп – площа орендованого приміщення, м</w:t>
      </w:r>
      <w:r w:rsidRPr="00CF508E">
        <w:rPr>
          <w:rFonts w:ascii="Bookman Old Style" w:hAnsi="Bookman Old Style" w:cs="Bookman Old Style"/>
          <w:sz w:val="16"/>
          <w:szCs w:val="16"/>
          <w:vertAlign w:val="superscript"/>
          <w:lang w:val="uk-UA"/>
        </w:rPr>
        <w:t>2</w:t>
      </w:r>
      <w:r w:rsidRPr="00CF508E">
        <w:rPr>
          <w:rFonts w:ascii="Bookman Old Style" w:hAnsi="Bookman Old Style" w:cs="Bookman Old Style"/>
          <w:sz w:val="16"/>
          <w:szCs w:val="16"/>
          <w:lang w:val="uk-UA"/>
        </w:rPr>
        <w:t>;</w:t>
      </w:r>
    </w:p>
    <w:p w:rsidR="00EA7077" w:rsidRPr="00CF508E" w:rsidRDefault="00EA7077" w:rsidP="00EA7077">
      <w:pPr>
        <w:widowControl w:val="0"/>
        <w:shd w:val="clear" w:color="auto" w:fill="FFFFFF"/>
        <w:tabs>
          <w:tab w:val="left" w:pos="7714"/>
        </w:tabs>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Сор – орендна ставка визначена згідно з додатком  1 до Положення.</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Опл.міс. – розмір місячної орендної плати, грн.;</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 – розмір річної орендної плати, грн., визначений цим Положенням;</w:t>
      </w:r>
    </w:p>
    <w:p w:rsidR="00EA7077" w:rsidRPr="00CF508E" w:rsidRDefault="00EA7077" w:rsidP="00EA707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Ід.о – індекс інфляції з дати проведення незалежної або стандартизованої оцінки до базового місяця розрахунку орендної плати;</w:t>
      </w:r>
    </w:p>
    <w:p w:rsidR="00BE1AB5" w:rsidRPr="00CF508E" w:rsidRDefault="00EA7077" w:rsidP="001E2A37">
      <w:pPr>
        <w:widowControl w:val="0"/>
        <w:tabs>
          <w:tab w:val="left" w:pos="540"/>
          <w:tab w:val="num" w:pos="900"/>
        </w:tabs>
        <w:rPr>
          <w:rFonts w:ascii="Bookman Old Style" w:hAnsi="Bookman Old Style"/>
          <w:sz w:val="16"/>
          <w:szCs w:val="16"/>
        </w:rPr>
      </w:pPr>
      <w:r w:rsidRPr="00CF508E">
        <w:rPr>
          <w:rFonts w:ascii="Bookman Old Style" w:hAnsi="Bookman Old Style" w:cs="Bookman Old Style"/>
          <w:sz w:val="16"/>
          <w:szCs w:val="16"/>
          <w:lang w:val="uk-UA"/>
        </w:rPr>
        <w:t xml:space="preserve">І м. - індекс інфляції за перший/базовий місяць оренди, який встановлюється Держкомстатом України.                    </w:t>
      </w:r>
    </w:p>
    <w:p w:rsidR="00BE1AB5" w:rsidRPr="00CF508E" w:rsidRDefault="00BE1AB5" w:rsidP="001E2A37">
      <w:pPr>
        <w:widowControl w:val="0"/>
        <w:tabs>
          <w:tab w:val="left" w:pos="540"/>
          <w:tab w:val="num" w:pos="900"/>
        </w:tabs>
        <w:rPr>
          <w:rFonts w:ascii="Bookman Old Style" w:hAnsi="Bookman Old Style"/>
          <w:sz w:val="16"/>
          <w:szCs w:val="16"/>
          <w:lang w:val="uk-UA"/>
        </w:rPr>
      </w:pPr>
      <w:r w:rsidRPr="00CF508E">
        <w:rPr>
          <w:rFonts w:ascii="Bookman Old Style" w:hAnsi="Bookman Old Style"/>
          <w:sz w:val="16"/>
          <w:szCs w:val="16"/>
          <w:lang w:val="uk-UA"/>
        </w:rPr>
        <w:t>Опл.пог. – розмір погодинної орендної плати, грн.;</w:t>
      </w:r>
    </w:p>
    <w:p w:rsidR="00BE1AB5" w:rsidRPr="00CF508E" w:rsidRDefault="00BE1AB5" w:rsidP="001E2A37">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Опл.доб. – розмір добової орендної плати, грн.</w:t>
      </w:r>
    </w:p>
    <w:p w:rsidR="00BE1AB5" w:rsidRPr="00CF508E" w:rsidRDefault="00BE1AB5" w:rsidP="001E2A37">
      <w:pPr>
        <w:widowControl w:val="0"/>
        <w:tabs>
          <w:tab w:val="left" w:pos="540"/>
          <w:tab w:val="num" w:pos="900"/>
        </w:tabs>
        <w:autoSpaceDE w:val="0"/>
        <w:autoSpaceDN w:val="0"/>
        <w:adjustRightInd w:val="0"/>
        <w:rPr>
          <w:rFonts w:ascii="Bookman Old Style" w:hAnsi="Bookman Old Style"/>
          <w:sz w:val="16"/>
          <w:szCs w:val="16"/>
          <w:lang w:val="uk-UA"/>
        </w:rPr>
      </w:pPr>
      <w:r w:rsidRPr="00CF508E">
        <w:rPr>
          <w:rFonts w:ascii="Bookman Old Style" w:hAnsi="Bookman Old Style"/>
          <w:sz w:val="16"/>
          <w:szCs w:val="16"/>
          <w:lang w:val="uk-UA"/>
        </w:rPr>
        <w:t>Кд.м. – кількість днів в місяці.</w:t>
      </w:r>
    </w:p>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p>
    <w:tbl>
      <w:tblPr>
        <w:tblW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842"/>
      </w:tblGrid>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Вп</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Вб</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Пб</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Пп</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1101"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Сор</w:t>
            </w:r>
          </w:p>
        </w:tc>
        <w:tc>
          <w:tcPr>
            <w:tcW w:w="184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Річний індекс інфляції за 20___рік _________</w:t>
      </w:r>
    </w:p>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Індекс інфляції: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797"/>
        <w:gridCol w:w="797"/>
        <w:gridCol w:w="797"/>
        <w:gridCol w:w="797"/>
        <w:gridCol w:w="798"/>
        <w:gridCol w:w="798"/>
        <w:gridCol w:w="798"/>
        <w:gridCol w:w="798"/>
        <w:gridCol w:w="798"/>
        <w:gridCol w:w="798"/>
        <w:gridCol w:w="798"/>
      </w:tblGrid>
      <w:tr w:rsidR="00EA7077" w:rsidRPr="00CF508E" w:rsidTr="0081787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2</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3</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4</w:t>
            </w:r>
          </w:p>
        </w:tc>
        <w:tc>
          <w:tcPr>
            <w:tcW w:w="797"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5</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6</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7</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8</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9</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10</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11</w:t>
            </w:r>
          </w:p>
        </w:tc>
        <w:tc>
          <w:tcPr>
            <w:tcW w:w="798"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12</w:t>
            </w:r>
          </w:p>
        </w:tc>
      </w:tr>
      <w:tr w:rsidR="00EA7077" w:rsidRPr="00CF508E" w:rsidTr="0081787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7"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98"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686"/>
      </w:tblGrid>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 xml:space="preserve">Річна базова </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Місячна базова</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З урахуванням ПДВ</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r w:rsidR="00EA7077" w:rsidRPr="00CF508E" w:rsidTr="0081787C">
        <w:tc>
          <w:tcPr>
            <w:tcW w:w="308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Індексів інфляції, грн</w:t>
            </w:r>
          </w:p>
        </w:tc>
        <w:tc>
          <w:tcPr>
            <w:tcW w:w="3686" w:type="dxa"/>
            <w:vAlign w:val="center"/>
          </w:tcPr>
          <w:p w:rsidR="00EA7077" w:rsidRPr="00CF508E" w:rsidRDefault="00EA7077" w:rsidP="0081787C">
            <w:pPr>
              <w:widowControl w:val="0"/>
              <w:autoSpaceDE w:val="0"/>
              <w:autoSpaceDN w:val="0"/>
              <w:adjustRightInd w:val="0"/>
              <w:jc w:val="center"/>
              <w:rPr>
                <w:rFonts w:ascii="Bookman Old Style" w:hAnsi="Bookman Old Style" w:cs="Bookman Old Style"/>
                <w:b/>
                <w:bCs/>
                <w:sz w:val="16"/>
                <w:szCs w:val="16"/>
                <w:lang w:val="uk-UA"/>
              </w:rPr>
            </w:pPr>
          </w:p>
        </w:tc>
      </w:tr>
    </w:tbl>
    <w:p w:rsidR="00EA7077" w:rsidRPr="00CF508E" w:rsidRDefault="00EA7077" w:rsidP="00EA7077">
      <w:pPr>
        <w:widowControl w:val="0"/>
        <w:autoSpaceDE w:val="0"/>
        <w:autoSpaceDN w:val="0"/>
        <w:adjustRightInd w:val="0"/>
        <w:rPr>
          <w:rFonts w:ascii="Bookman Old Style" w:hAnsi="Bookman Old Style" w:cs="Bookman Old Style"/>
          <w:b/>
          <w:bCs/>
          <w:sz w:val="16"/>
          <w:szCs w:val="16"/>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3402"/>
        <w:gridCol w:w="709"/>
      </w:tblGrid>
      <w:tr w:rsidR="00EA7077" w:rsidRPr="00CF508E" w:rsidTr="0081787C">
        <w:tc>
          <w:tcPr>
            <w:tcW w:w="5495" w:type="dxa"/>
            <w:tcBorders>
              <w:top w:val="nil"/>
              <w:left w:val="nil"/>
              <w:bottom w:val="nil"/>
            </w:tcBorders>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 xml:space="preserve">Орендна плата за перший місяць оренди: </w:t>
            </w:r>
          </w:p>
        </w:tc>
        <w:tc>
          <w:tcPr>
            <w:tcW w:w="340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грн.</w:t>
            </w:r>
          </w:p>
        </w:tc>
      </w:tr>
      <w:tr w:rsidR="001E2A37" w:rsidRPr="00CF508E" w:rsidTr="0081787C">
        <w:tc>
          <w:tcPr>
            <w:tcW w:w="5495" w:type="dxa"/>
            <w:tcBorders>
              <w:top w:val="nil"/>
              <w:left w:val="nil"/>
              <w:bottom w:val="nil"/>
            </w:tcBorders>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Орендна плата за день: (за потребою)</w:t>
            </w:r>
          </w:p>
        </w:tc>
        <w:tc>
          <w:tcPr>
            <w:tcW w:w="3402" w:type="dxa"/>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1E2A3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p>
        </w:tc>
      </w:tr>
      <w:tr w:rsidR="00EA7077" w:rsidRPr="00CF508E" w:rsidTr="0081787C">
        <w:tc>
          <w:tcPr>
            <w:tcW w:w="5495" w:type="dxa"/>
            <w:tcBorders>
              <w:top w:val="nil"/>
              <w:left w:val="nil"/>
              <w:bottom w:val="nil"/>
            </w:tcBorders>
          </w:tcPr>
          <w:p w:rsidR="00EA7077" w:rsidRPr="00CF508E" w:rsidRDefault="001E2A3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Орендна плата погодинна: (за потребою)</w:t>
            </w:r>
          </w:p>
        </w:tc>
        <w:tc>
          <w:tcPr>
            <w:tcW w:w="3402"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p>
        </w:tc>
        <w:tc>
          <w:tcPr>
            <w:tcW w:w="709" w:type="dxa"/>
          </w:tcPr>
          <w:p w:rsidR="00EA7077" w:rsidRPr="00CF508E" w:rsidRDefault="00EA7077" w:rsidP="0081787C">
            <w:pPr>
              <w:widowControl w:val="0"/>
              <w:autoSpaceDE w:val="0"/>
              <w:autoSpaceDN w:val="0"/>
              <w:adjustRightInd w:val="0"/>
              <w:rPr>
                <w:rFonts w:ascii="Bookman Old Style" w:hAnsi="Bookman Old Style" w:cs="Bookman Old Style"/>
                <w:b/>
                <w:bCs/>
                <w:sz w:val="16"/>
                <w:szCs w:val="16"/>
                <w:lang w:val="uk-UA"/>
              </w:rPr>
            </w:pPr>
            <w:r w:rsidRPr="00CF508E">
              <w:rPr>
                <w:rFonts w:ascii="Bookman Old Style" w:hAnsi="Bookman Old Style" w:cs="Bookman Old Style"/>
                <w:b/>
                <w:bCs/>
                <w:sz w:val="16"/>
                <w:szCs w:val="16"/>
                <w:lang w:val="uk-UA"/>
              </w:rPr>
              <w:t>грн.</w:t>
            </w:r>
          </w:p>
        </w:tc>
      </w:tr>
    </w:tbl>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850"/>
        <w:gridCol w:w="4253"/>
      </w:tblGrid>
      <w:tr w:rsidR="00EA7077" w:rsidRPr="00CF508E" w:rsidTr="0081787C">
        <w:tc>
          <w:tcPr>
            <w:tcW w:w="4361"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Орендодавець:</w:t>
            </w:r>
          </w:p>
        </w:tc>
        <w:tc>
          <w:tcPr>
            <w:tcW w:w="850"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4253"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Орендар:</w:t>
            </w:r>
          </w:p>
        </w:tc>
      </w:tr>
      <w:tr w:rsidR="00EA7077" w:rsidRPr="00CF508E" w:rsidTr="0081787C">
        <w:tc>
          <w:tcPr>
            <w:tcW w:w="4361" w:type="dxa"/>
            <w:tcBorders>
              <w:top w:val="nil"/>
              <w:left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850" w:type="dxa"/>
            <w:tcBorders>
              <w:top w:val="nil"/>
              <w:left w:val="nil"/>
              <w:bottom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c>
          <w:tcPr>
            <w:tcW w:w="4253" w:type="dxa"/>
            <w:tcBorders>
              <w:top w:val="nil"/>
              <w:left w:val="nil"/>
              <w:right w:val="nil"/>
            </w:tcBorders>
          </w:tcPr>
          <w:p w:rsidR="00EA7077" w:rsidRPr="00CF508E" w:rsidRDefault="00EA7077" w:rsidP="0081787C">
            <w:pPr>
              <w:widowControl w:val="0"/>
              <w:autoSpaceDE w:val="0"/>
              <w:autoSpaceDN w:val="0"/>
              <w:adjustRightInd w:val="0"/>
              <w:jc w:val="both"/>
              <w:rPr>
                <w:rFonts w:ascii="Bookman Old Style" w:hAnsi="Bookman Old Style" w:cs="Bookman Old Style"/>
                <w:sz w:val="16"/>
                <w:szCs w:val="16"/>
                <w:lang w:val="uk-UA"/>
              </w:rPr>
            </w:pPr>
          </w:p>
        </w:tc>
      </w:tr>
    </w:tbl>
    <w:p w:rsidR="00EA7077" w:rsidRPr="00CF508E" w:rsidRDefault="00EA7077" w:rsidP="00EA7077">
      <w:pPr>
        <w:widowControl w:val="0"/>
        <w:autoSpaceDE w:val="0"/>
        <w:autoSpaceDN w:val="0"/>
        <w:adjustRightInd w:val="0"/>
        <w:jc w:val="both"/>
        <w:rPr>
          <w:rFonts w:ascii="Bookman Old Style" w:hAnsi="Bookman Old Style" w:cs="Bookman Old Style"/>
          <w:sz w:val="8"/>
          <w:szCs w:val="8"/>
          <w:lang w:val="uk-UA"/>
        </w:rPr>
      </w:pPr>
    </w:p>
    <w:p w:rsidR="00EA7077" w:rsidRPr="00CF508E" w:rsidRDefault="00EA7077" w:rsidP="00EA7077">
      <w:pPr>
        <w:widowControl w:val="0"/>
        <w:autoSpaceDE w:val="0"/>
        <w:autoSpaceDN w:val="0"/>
        <w:adjustRightInd w:val="0"/>
        <w:jc w:val="both"/>
        <w:rPr>
          <w:rFonts w:ascii="Bookman Old Style" w:hAnsi="Bookman Old Style" w:cs="Bookman Old Style"/>
          <w:sz w:val="16"/>
          <w:szCs w:val="16"/>
          <w:lang w:val="uk-UA"/>
        </w:rPr>
      </w:pPr>
      <w:r w:rsidRPr="00CF508E">
        <w:rPr>
          <w:rFonts w:ascii="Bookman Old Style" w:hAnsi="Bookman Old Style" w:cs="Bookman Old Style"/>
          <w:sz w:val="16"/>
          <w:szCs w:val="16"/>
          <w:lang w:val="uk-UA"/>
        </w:rPr>
        <w:t>М.П.</w:t>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r>
      <w:r w:rsidRPr="00CF508E">
        <w:rPr>
          <w:rFonts w:ascii="Bookman Old Style" w:hAnsi="Bookman Old Style" w:cs="Bookman Old Style"/>
          <w:sz w:val="16"/>
          <w:szCs w:val="16"/>
          <w:lang w:val="uk-UA"/>
        </w:rPr>
        <w:tab/>
        <w:t xml:space="preserve">    </w:t>
      </w:r>
      <w:r w:rsidR="001E2A37" w:rsidRPr="00CF508E">
        <w:rPr>
          <w:rFonts w:ascii="Bookman Old Style" w:hAnsi="Bookman Old Style" w:cs="Bookman Old Style"/>
          <w:sz w:val="16"/>
          <w:szCs w:val="16"/>
          <w:lang w:val="uk-UA"/>
        </w:rPr>
        <w:t xml:space="preserve">                                                                                         </w:t>
      </w:r>
      <w:r w:rsidRPr="00CF508E">
        <w:rPr>
          <w:rFonts w:ascii="Bookman Old Style" w:hAnsi="Bookman Old Style" w:cs="Bookman Old Style"/>
          <w:sz w:val="16"/>
          <w:szCs w:val="16"/>
          <w:lang w:val="uk-UA"/>
        </w:rPr>
        <w:t>М.П.</w:t>
      </w:r>
    </w:p>
    <w:sectPr w:rsidR="00EA7077" w:rsidRPr="00CF508E" w:rsidSect="00EA7077">
      <w:footerReference w:type="first" r:id="rId7"/>
      <w:pgSz w:w="11906" w:h="16838" w:code="9"/>
      <w:pgMar w:top="454" w:right="851" w:bottom="45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CE" w:rsidRDefault="00B345CE">
      <w:r>
        <w:separator/>
      </w:r>
    </w:p>
  </w:endnote>
  <w:endnote w:type="continuationSeparator" w:id="1">
    <w:p w:rsidR="00B345CE" w:rsidRDefault="00B34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76" w:rsidRDefault="005A38DD" w:rsidP="00F8765B">
    <w:pPr>
      <w:pStyle w:val="ad"/>
      <w:jc w:val="right"/>
    </w:pPr>
    <w:fldSimple w:instr=" PAGE   \* MERGEFORMAT ">
      <w:r w:rsidR="002C3A76">
        <w:rPr>
          <w:noProof/>
        </w:rPr>
        <w:t>1</w:t>
      </w:r>
    </w:fldSimple>
  </w:p>
  <w:p w:rsidR="002C3A76" w:rsidRDefault="002C3A7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CE" w:rsidRDefault="00B345CE">
      <w:r>
        <w:separator/>
      </w:r>
    </w:p>
  </w:footnote>
  <w:footnote w:type="continuationSeparator" w:id="1">
    <w:p w:rsidR="00B345CE" w:rsidRDefault="00B34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146"/>
    <w:multiLevelType w:val="hybridMultilevel"/>
    <w:tmpl w:val="957085C8"/>
    <w:lvl w:ilvl="0" w:tplc="744E6C06">
      <w:start w:val="5"/>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6D83FE2"/>
    <w:multiLevelType w:val="multilevel"/>
    <w:tmpl w:val="7E9A6CEC"/>
    <w:lvl w:ilvl="0">
      <w:start w:val="8"/>
      <w:numFmt w:val="decimal"/>
      <w:lvlText w:val="%1"/>
      <w:lvlJc w:val="left"/>
      <w:pPr>
        <w:tabs>
          <w:tab w:val="num" w:pos="420"/>
        </w:tabs>
        <w:ind w:left="420" w:hanging="420"/>
      </w:pPr>
      <w:rPr>
        <w:rFonts w:hint="default"/>
      </w:rPr>
    </w:lvl>
    <w:lvl w:ilvl="1">
      <w:start w:val="27"/>
      <w:numFmt w:val="decimal"/>
      <w:lvlText w:val="%1.%2"/>
      <w:lvlJc w:val="left"/>
      <w:pPr>
        <w:tabs>
          <w:tab w:val="num" w:pos="600"/>
        </w:tabs>
        <w:ind w:left="60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B57BE5"/>
    <w:multiLevelType w:val="hybridMultilevel"/>
    <w:tmpl w:val="945E6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86DCE"/>
    <w:multiLevelType w:val="hybridMultilevel"/>
    <w:tmpl w:val="69B4B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6A2D9B"/>
    <w:multiLevelType w:val="hybridMultilevel"/>
    <w:tmpl w:val="424E2F36"/>
    <w:lvl w:ilvl="0" w:tplc="85C09EDC">
      <w:start w:val="1"/>
      <w:numFmt w:val="decimal"/>
      <w:lvlText w:val="%1)"/>
      <w:lvlJc w:val="left"/>
      <w:pPr>
        <w:tabs>
          <w:tab w:val="num" w:pos="720"/>
        </w:tabs>
        <w:ind w:left="720" w:hanging="360"/>
      </w:pPr>
      <w:rPr>
        <w:rFonts w:hint="default"/>
        <w:b/>
      </w:rPr>
    </w:lvl>
    <w:lvl w:ilvl="1" w:tplc="A9C0BDD8">
      <w:start w:val="9"/>
      <w:numFmt w:val="bullet"/>
      <w:lvlText w:val="–"/>
      <w:lvlJc w:val="left"/>
      <w:pPr>
        <w:tabs>
          <w:tab w:val="num" w:pos="1440"/>
        </w:tabs>
        <w:ind w:left="1440" w:hanging="360"/>
      </w:pPr>
      <w:rPr>
        <w:rFonts w:ascii="Times New Roman" w:eastAsia="Times New Roman" w:hAnsi="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10AC521B"/>
    <w:multiLevelType w:val="hybridMultilevel"/>
    <w:tmpl w:val="F27AF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CF374A"/>
    <w:multiLevelType w:val="hybridMultilevel"/>
    <w:tmpl w:val="B50647F6"/>
    <w:lvl w:ilvl="0" w:tplc="DD3AA61A">
      <w:start w:val="2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3B67409"/>
    <w:multiLevelType w:val="multilevel"/>
    <w:tmpl w:val="208AB044"/>
    <w:lvl w:ilvl="0">
      <w:start w:val="8"/>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94B66"/>
    <w:multiLevelType w:val="multilevel"/>
    <w:tmpl w:val="B7E675F2"/>
    <w:lvl w:ilvl="0">
      <w:start w:val="8"/>
      <w:numFmt w:val="decimal"/>
      <w:lvlText w:val="%1"/>
      <w:lvlJc w:val="left"/>
      <w:pPr>
        <w:tabs>
          <w:tab w:val="num" w:pos="420"/>
        </w:tabs>
        <w:ind w:left="420" w:hanging="420"/>
      </w:pPr>
      <w:rPr>
        <w:rFonts w:hint="default"/>
      </w:rPr>
    </w:lvl>
    <w:lvl w:ilvl="1">
      <w:start w:val="16"/>
      <w:numFmt w:val="decimal"/>
      <w:lvlText w:val="%1.%2"/>
      <w:lvlJc w:val="left"/>
      <w:pPr>
        <w:tabs>
          <w:tab w:val="num" w:pos="600"/>
        </w:tabs>
        <w:ind w:left="60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2F4FF3"/>
    <w:multiLevelType w:val="hybridMultilevel"/>
    <w:tmpl w:val="37B23680"/>
    <w:lvl w:ilvl="0" w:tplc="300CBCB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DE649E5"/>
    <w:multiLevelType w:val="hybridMultilevel"/>
    <w:tmpl w:val="A7226FD6"/>
    <w:lvl w:ilvl="0" w:tplc="020CBF14">
      <w:start w:val="1"/>
      <w:numFmt w:val="decimal"/>
      <w:lvlText w:val="%1)"/>
      <w:lvlJc w:val="left"/>
      <w:pPr>
        <w:ind w:left="927" w:hanging="360"/>
      </w:pPr>
      <w:rPr>
        <w:rFonts w:ascii="Times New Roman" w:eastAsia="Times New Roman" w:hAnsi="Times New Roman" w:cs="Times New Roman"/>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2AC4FA1"/>
    <w:multiLevelType w:val="hybridMultilevel"/>
    <w:tmpl w:val="645CA880"/>
    <w:lvl w:ilvl="0" w:tplc="C7F6CA5E">
      <w:start w:val="1"/>
      <w:numFmt w:val="decimal"/>
      <w:lvlText w:val="%1."/>
      <w:lvlJc w:val="left"/>
      <w:pPr>
        <w:tabs>
          <w:tab w:val="num" w:pos="720"/>
        </w:tabs>
        <w:ind w:left="720" w:hanging="360"/>
      </w:pPr>
      <w:rPr>
        <w:rFonts w:hint="default"/>
        <w:b/>
      </w:rPr>
    </w:lvl>
    <w:lvl w:ilvl="1" w:tplc="22F6950E">
      <w:numFmt w:val="none"/>
      <w:lvlText w:val=""/>
      <w:lvlJc w:val="left"/>
      <w:pPr>
        <w:tabs>
          <w:tab w:val="num" w:pos="360"/>
        </w:tabs>
      </w:pPr>
    </w:lvl>
    <w:lvl w:ilvl="2" w:tplc="B950CFB0">
      <w:numFmt w:val="none"/>
      <w:lvlText w:val=""/>
      <w:lvlJc w:val="left"/>
      <w:pPr>
        <w:tabs>
          <w:tab w:val="num" w:pos="360"/>
        </w:tabs>
      </w:pPr>
    </w:lvl>
    <w:lvl w:ilvl="3" w:tplc="433CAD6C">
      <w:numFmt w:val="none"/>
      <w:lvlText w:val=""/>
      <w:lvlJc w:val="left"/>
      <w:pPr>
        <w:tabs>
          <w:tab w:val="num" w:pos="360"/>
        </w:tabs>
      </w:pPr>
    </w:lvl>
    <w:lvl w:ilvl="4" w:tplc="84CAD766">
      <w:numFmt w:val="none"/>
      <w:lvlText w:val=""/>
      <w:lvlJc w:val="left"/>
      <w:pPr>
        <w:tabs>
          <w:tab w:val="num" w:pos="360"/>
        </w:tabs>
      </w:pPr>
    </w:lvl>
    <w:lvl w:ilvl="5" w:tplc="039A6320">
      <w:numFmt w:val="none"/>
      <w:lvlText w:val=""/>
      <w:lvlJc w:val="left"/>
      <w:pPr>
        <w:tabs>
          <w:tab w:val="num" w:pos="360"/>
        </w:tabs>
      </w:pPr>
    </w:lvl>
    <w:lvl w:ilvl="6" w:tplc="2D125A3C">
      <w:numFmt w:val="none"/>
      <w:lvlText w:val=""/>
      <w:lvlJc w:val="left"/>
      <w:pPr>
        <w:tabs>
          <w:tab w:val="num" w:pos="360"/>
        </w:tabs>
      </w:pPr>
    </w:lvl>
    <w:lvl w:ilvl="7" w:tplc="14600408">
      <w:numFmt w:val="none"/>
      <w:lvlText w:val=""/>
      <w:lvlJc w:val="left"/>
      <w:pPr>
        <w:tabs>
          <w:tab w:val="num" w:pos="360"/>
        </w:tabs>
      </w:pPr>
    </w:lvl>
    <w:lvl w:ilvl="8" w:tplc="F31CFB38">
      <w:numFmt w:val="none"/>
      <w:lvlText w:val=""/>
      <w:lvlJc w:val="left"/>
      <w:pPr>
        <w:tabs>
          <w:tab w:val="num" w:pos="360"/>
        </w:tabs>
      </w:pPr>
    </w:lvl>
  </w:abstractNum>
  <w:abstractNum w:abstractNumId="12">
    <w:nsid w:val="24E80C64"/>
    <w:multiLevelType w:val="multilevel"/>
    <w:tmpl w:val="C0D2C13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877DE2"/>
    <w:multiLevelType w:val="multilevel"/>
    <w:tmpl w:val="39C0E63C"/>
    <w:lvl w:ilvl="0">
      <w:start w:val="6"/>
      <w:numFmt w:val="decimal"/>
      <w:lvlText w:val="%1."/>
      <w:lvlJc w:val="left"/>
      <w:pPr>
        <w:tabs>
          <w:tab w:val="num" w:pos="690"/>
        </w:tabs>
        <w:ind w:left="690" w:hanging="690"/>
      </w:pPr>
      <w:rPr>
        <w:rFonts w:hint="default"/>
        <w:b/>
      </w:rPr>
    </w:lvl>
    <w:lvl w:ilvl="1">
      <w:start w:val="43"/>
      <w:numFmt w:val="decimal"/>
      <w:lvlText w:val="%1.%2."/>
      <w:lvlJc w:val="left"/>
      <w:pPr>
        <w:tabs>
          <w:tab w:val="num" w:pos="870"/>
        </w:tabs>
        <w:ind w:left="87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D7F1A98"/>
    <w:multiLevelType w:val="hybridMultilevel"/>
    <w:tmpl w:val="A4EA1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048DE"/>
    <w:multiLevelType w:val="hybridMultilevel"/>
    <w:tmpl w:val="1E701C50"/>
    <w:lvl w:ilvl="0" w:tplc="81F65E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FD3E7E"/>
    <w:multiLevelType w:val="hybridMultilevel"/>
    <w:tmpl w:val="C94CED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43874B1"/>
    <w:multiLevelType w:val="hybridMultilevel"/>
    <w:tmpl w:val="36500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51227E"/>
    <w:multiLevelType w:val="hybridMultilevel"/>
    <w:tmpl w:val="AA3AFD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C33E27"/>
    <w:multiLevelType w:val="hybridMultilevel"/>
    <w:tmpl w:val="EDA09B6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40BF2C96"/>
    <w:multiLevelType w:val="multilevel"/>
    <w:tmpl w:val="5680D070"/>
    <w:lvl w:ilvl="0">
      <w:start w:val="2"/>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871424"/>
    <w:multiLevelType w:val="hybridMultilevel"/>
    <w:tmpl w:val="01A68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8E3D3F"/>
    <w:multiLevelType w:val="multilevel"/>
    <w:tmpl w:val="375AC85A"/>
    <w:lvl w:ilvl="0">
      <w:start w:val="8"/>
      <w:numFmt w:val="decimal"/>
      <w:lvlText w:val="%1."/>
      <w:lvlJc w:val="left"/>
      <w:pPr>
        <w:tabs>
          <w:tab w:val="num" w:pos="735"/>
        </w:tabs>
        <w:ind w:left="735" w:hanging="735"/>
      </w:pPr>
      <w:rPr>
        <w:rFonts w:hint="default"/>
      </w:rPr>
    </w:lvl>
    <w:lvl w:ilvl="1">
      <w:start w:val="13"/>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463EB5"/>
    <w:multiLevelType w:val="hybridMultilevel"/>
    <w:tmpl w:val="3CFAB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8A0F57"/>
    <w:multiLevelType w:val="multilevel"/>
    <w:tmpl w:val="562AE420"/>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1C558E"/>
    <w:multiLevelType w:val="multilevel"/>
    <w:tmpl w:val="BF12BA0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604CB1"/>
    <w:multiLevelType w:val="hybridMultilevel"/>
    <w:tmpl w:val="1304B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532C51"/>
    <w:multiLevelType w:val="hybridMultilevel"/>
    <w:tmpl w:val="B5E4718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0654386"/>
    <w:multiLevelType w:val="hybridMultilevel"/>
    <w:tmpl w:val="42DC6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2552946"/>
    <w:multiLevelType w:val="hybridMultilevel"/>
    <w:tmpl w:val="32A66D2A"/>
    <w:lvl w:ilvl="0" w:tplc="5BC27E46">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2CD2AD9"/>
    <w:multiLevelType w:val="hybridMultilevel"/>
    <w:tmpl w:val="8020E67E"/>
    <w:lvl w:ilvl="0" w:tplc="0422000F">
      <w:start w:val="10"/>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8803AC5"/>
    <w:multiLevelType w:val="hybridMultilevel"/>
    <w:tmpl w:val="2DDCAAC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6DEA0385"/>
    <w:multiLevelType w:val="hybridMultilevel"/>
    <w:tmpl w:val="7F545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FF0CD1"/>
    <w:multiLevelType w:val="hybridMultilevel"/>
    <w:tmpl w:val="D5AE2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976F5B"/>
    <w:multiLevelType w:val="hybridMultilevel"/>
    <w:tmpl w:val="F05229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72AF6324"/>
    <w:multiLevelType w:val="multilevel"/>
    <w:tmpl w:val="FBFCA292"/>
    <w:lvl w:ilvl="0">
      <w:start w:val="8"/>
      <w:numFmt w:val="decimal"/>
      <w:lvlText w:val="%1"/>
      <w:lvlJc w:val="left"/>
      <w:pPr>
        <w:tabs>
          <w:tab w:val="num" w:pos="420"/>
        </w:tabs>
        <w:ind w:left="420" w:hanging="420"/>
      </w:pPr>
      <w:rPr>
        <w:rFonts w:hint="default"/>
      </w:rPr>
    </w:lvl>
    <w:lvl w:ilvl="1">
      <w:start w:val="12"/>
      <w:numFmt w:val="decimal"/>
      <w:lvlText w:val="%1.%2"/>
      <w:lvlJc w:val="left"/>
      <w:pPr>
        <w:tabs>
          <w:tab w:val="num" w:pos="600"/>
        </w:tabs>
        <w:ind w:left="60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3BD7469"/>
    <w:multiLevelType w:val="multilevel"/>
    <w:tmpl w:val="5ABE8B52"/>
    <w:lvl w:ilvl="0">
      <w:start w:val="8"/>
      <w:numFmt w:val="decimal"/>
      <w:lvlText w:val="%1"/>
      <w:lvlJc w:val="left"/>
      <w:pPr>
        <w:tabs>
          <w:tab w:val="num" w:pos="420"/>
        </w:tabs>
        <w:ind w:left="420" w:hanging="420"/>
      </w:pPr>
      <w:rPr>
        <w:rFonts w:hint="default"/>
        <w:b/>
        <w:bCs/>
      </w:rPr>
    </w:lvl>
    <w:lvl w:ilvl="1">
      <w:start w:val="22"/>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7">
    <w:nsid w:val="75B31AFA"/>
    <w:multiLevelType w:val="hybridMultilevel"/>
    <w:tmpl w:val="37122D9E"/>
    <w:lvl w:ilvl="0" w:tplc="A5F09C06">
      <w:start w:val="1"/>
      <w:numFmt w:val="bullet"/>
      <w:lvlText w:val=""/>
      <w:lvlJc w:val="left"/>
      <w:pPr>
        <w:tabs>
          <w:tab w:val="num" w:pos="1364"/>
        </w:tabs>
        <w:ind w:left="1364"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8">
    <w:nsid w:val="7B722255"/>
    <w:multiLevelType w:val="hybridMultilevel"/>
    <w:tmpl w:val="F566F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354066"/>
    <w:multiLevelType w:val="multilevel"/>
    <w:tmpl w:val="6D9692CA"/>
    <w:lvl w:ilvl="0">
      <w:start w:val="8"/>
      <w:numFmt w:val="decimal"/>
      <w:lvlText w:val="%1."/>
      <w:lvlJc w:val="left"/>
      <w:pPr>
        <w:tabs>
          <w:tab w:val="num" w:pos="480"/>
        </w:tabs>
        <w:ind w:left="480" w:hanging="480"/>
      </w:pPr>
      <w:rPr>
        <w:rFonts w:hint="default"/>
      </w:rPr>
    </w:lvl>
    <w:lvl w:ilvl="1">
      <w:start w:val="15"/>
      <w:numFmt w:val="decimal"/>
      <w:lvlText w:val="%1.%2."/>
      <w:lvlJc w:val="left"/>
      <w:pPr>
        <w:tabs>
          <w:tab w:val="num" w:pos="660"/>
        </w:tabs>
        <w:ind w:left="66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
  </w:num>
  <w:num w:numId="3">
    <w:abstractNumId w:val="4"/>
  </w:num>
  <w:num w:numId="4">
    <w:abstractNumId w:val="11"/>
  </w:num>
  <w:num w:numId="5">
    <w:abstractNumId w:val="25"/>
  </w:num>
  <w:num w:numId="6">
    <w:abstractNumId w:val="29"/>
  </w:num>
  <w:num w:numId="7">
    <w:abstractNumId w:val="28"/>
  </w:num>
  <w:num w:numId="8">
    <w:abstractNumId w:val="1"/>
  </w:num>
  <w:num w:numId="9">
    <w:abstractNumId w:val="35"/>
  </w:num>
  <w:num w:numId="10">
    <w:abstractNumId w:val="39"/>
  </w:num>
  <w:num w:numId="11">
    <w:abstractNumId w:val="8"/>
  </w:num>
  <w:num w:numId="12">
    <w:abstractNumId w:val="0"/>
  </w:num>
  <w:num w:numId="13">
    <w:abstractNumId w:val="36"/>
  </w:num>
  <w:num w:numId="14">
    <w:abstractNumId w:val="37"/>
  </w:num>
  <w:num w:numId="15">
    <w:abstractNumId w:val="6"/>
  </w:num>
  <w:num w:numId="16">
    <w:abstractNumId w:val="32"/>
  </w:num>
  <w:num w:numId="17">
    <w:abstractNumId w:val="2"/>
  </w:num>
  <w:num w:numId="18">
    <w:abstractNumId w:val="5"/>
  </w:num>
  <w:num w:numId="19">
    <w:abstractNumId w:val="16"/>
  </w:num>
  <w:num w:numId="20">
    <w:abstractNumId w:val="24"/>
  </w:num>
  <w:num w:numId="21">
    <w:abstractNumId w:val="33"/>
  </w:num>
  <w:num w:numId="22">
    <w:abstractNumId w:val="17"/>
  </w:num>
  <w:num w:numId="23">
    <w:abstractNumId w:val="31"/>
  </w:num>
  <w:num w:numId="24">
    <w:abstractNumId w:val="21"/>
  </w:num>
  <w:num w:numId="25">
    <w:abstractNumId w:val="26"/>
  </w:num>
  <w:num w:numId="26">
    <w:abstractNumId w:val="38"/>
  </w:num>
  <w:num w:numId="27">
    <w:abstractNumId w:val="19"/>
  </w:num>
  <w:num w:numId="28">
    <w:abstractNumId w:val="14"/>
  </w:num>
  <w:num w:numId="29">
    <w:abstractNumId w:val="23"/>
  </w:num>
  <w:num w:numId="30">
    <w:abstractNumId w:val="30"/>
  </w:num>
  <w:num w:numId="31">
    <w:abstractNumId w:val="12"/>
  </w:num>
  <w:num w:numId="32">
    <w:abstractNumId w:val="20"/>
  </w:num>
  <w:num w:numId="33">
    <w:abstractNumId w:val="9"/>
  </w:num>
  <w:num w:numId="34">
    <w:abstractNumId w:val="13"/>
  </w:num>
  <w:num w:numId="35">
    <w:abstractNumId w:val="22"/>
  </w:num>
  <w:num w:numId="36">
    <w:abstractNumId w:val="27"/>
  </w:num>
  <w:num w:numId="37">
    <w:abstractNumId w:val="10"/>
  </w:num>
  <w:num w:numId="38">
    <w:abstractNumId w:val="15"/>
  </w:num>
  <w:num w:numId="39">
    <w:abstractNumId w:val="7"/>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0"/>
  <w:characterSpacingControl w:val="doNotCompress"/>
  <w:footnotePr>
    <w:footnote w:id="0"/>
    <w:footnote w:id="1"/>
  </w:footnotePr>
  <w:endnotePr>
    <w:endnote w:id="0"/>
    <w:endnote w:id="1"/>
  </w:endnotePr>
  <w:compat/>
  <w:rsids>
    <w:rsidRoot w:val="001C4B26"/>
    <w:rsid w:val="00002738"/>
    <w:rsid w:val="00003E41"/>
    <w:rsid w:val="00014F9F"/>
    <w:rsid w:val="00017B96"/>
    <w:rsid w:val="00021136"/>
    <w:rsid w:val="00024252"/>
    <w:rsid w:val="00024589"/>
    <w:rsid w:val="00033F66"/>
    <w:rsid w:val="00035872"/>
    <w:rsid w:val="00036F5C"/>
    <w:rsid w:val="00046BC1"/>
    <w:rsid w:val="00047FED"/>
    <w:rsid w:val="00067979"/>
    <w:rsid w:val="00072E2E"/>
    <w:rsid w:val="00075E09"/>
    <w:rsid w:val="00076207"/>
    <w:rsid w:val="000805D8"/>
    <w:rsid w:val="00092924"/>
    <w:rsid w:val="00094E29"/>
    <w:rsid w:val="000A2B59"/>
    <w:rsid w:val="000A6BC7"/>
    <w:rsid w:val="000B08F8"/>
    <w:rsid w:val="000B1361"/>
    <w:rsid w:val="000B646B"/>
    <w:rsid w:val="000B7DA2"/>
    <w:rsid w:val="000C3695"/>
    <w:rsid w:val="000D2BA0"/>
    <w:rsid w:val="000D70A5"/>
    <w:rsid w:val="000E6B56"/>
    <w:rsid w:val="000F4C95"/>
    <w:rsid w:val="00101FFF"/>
    <w:rsid w:val="00107733"/>
    <w:rsid w:val="0011225C"/>
    <w:rsid w:val="001145A7"/>
    <w:rsid w:val="0012058B"/>
    <w:rsid w:val="00121876"/>
    <w:rsid w:val="0012443E"/>
    <w:rsid w:val="00125479"/>
    <w:rsid w:val="001256FD"/>
    <w:rsid w:val="00126DAB"/>
    <w:rsid w:val="00126F93"/>
    <w:rsid w:val="00127E88"/>
    <w:rsid w:val="00130330"/>
    <w:rsid w:val="00132BB0"/>
    <w:rsid w:val="001344ED"/>
    <w:rsid w:val="001359E2"/>
    <w:rsid w:val="00136312"/>
    <w:rsid w:val="00136733"/>
    <w:rsid w:val="00140E2F"/>
    <w:rsid w:val="0014271A"/>
    <w:rsid w:val="0014379F"/>
    <w:rsid w:val="00143BA5"/>
    <w:rsid w:val="00147A0E"/>
    <w:rsid w:val="00150603"/>
    <w:rsid w:val="00152FBD"/>
    <w:rsid w:val="001667F1"/>
    <w:rsid w:val="00170AC4"/>
    <w:rsid w:val="0017322F"/>
    <w:rsid w:val="00174F7C"/>
    <w:rsid w:val="001758A1"/>
    <w:rsid w:val="00176879"/>
    <w:rsid w:val="001813FB"/>
    <w:rsid w:val="001831F9"/>
    <w:rsid w:val="00183678"/>
    <w:rsid w:val="00183784"/>
    <w:rsid w:val="0019584D"/>
    <w:rsid w:val="001A2002"/>
    <w:rsid w:val="001A24F0"/>
    <w:rsid w:val="001A3E69"/>
    <w:rsid w:val="001A42AA"/>
    <w:rsid w:val="001A7951"/>
    <w:rsid w:val="001B38BB"/>
    <w:rsid w:val="001C1CE6"/>
    <w:rsid w:val="001C2FD4"/>
    <w:rsid w:val="001C3A37"/>
    <w:rsid w:val="001C4B26"/>
    <w:rsid w:val="001D09C8"/>
    <w:rsid w:val="001D2D40"/>
    <w:rsid w:val="001D3457"/>
    <w:rsid w:val="001D386A"/>
    <w:rsid w:val="001D4784"/>
    <w:rsid w:val="001E1DB4"/>
    <w:rsid w:val="001E2967"/>
    <w:rsid w:val="001E2A37"/>
    <w:rsid w:val="001E46CE"/>
    <w:rsid w:val="001E6267"/>
    <w:rsid w:val="001F16AE"/>
    <w:rsid w:val="001F285C"/>
    <w:rsid w:val="001F2DCA"/>
    <w:rsid w:val="001F6C47"/>
    <w:rsid w:val="0020027A"/>
    <w:rsid w:val="00214A15"/>
    <w:rsid w:val="0021686D"/>
    <w:rsid w:val="0022185A"/>
    <w:rsid w:val="002247EF"/>
    <w:rsid w:val="002276B9"/>
    <w:rsid w:val="00232E45"/>
    <w:rsid w:val="002345B2"/>
    <w:rsid w:val="00236D63"/>
    <w:rsid w:val="00236D8E"/>
    <w:rsid w:val="002401C9"/>
    <w:rsid w:val="00240C2A"/>
    <w:rsid w:val="002427FA"/>
    <w:rsid w:val="00244542"/>
    <w:rsid w:val="002448CF"/>
    <w:rsid w:val="00246EE3"/>
    <w:rsid w:val="002505DE"/>
    <w:rsid w:val="0025298C"/>
    <w:rsid w:val="00257804"/>
    <w:rsid w:val="00260174"/>
    <w:rsid w:val="00262416"/>
    <w:rsid w:val="0026558F"/>
    <w:rsid w:val="00265E8E"/>
    <w:rsid w:val="002677CB"/>
    <w:rsid w:val="00277F0A"/>
    <w:rsid w:val="00285FB1"/>
    <w:rsid w:val="00286382"/>
    <w:rsid w:val="00287F36"/>
    <w:rsid w:val="00291C9A"/>
    <w:rsid w:val="002921C2"/>
    <w:rsid w:val="00297765"/>
    <w:rsid w:val="002A01AD"/>
    <w:rsid w:val="002A3EC8"/>
    <w:rsid w:val="002A41DC"/>
    <w:rsid w:val="002A5E98"/>
    <w:rsid w:val="002B4240"/>
    <w:rsid w:val="002B6247"/>
    <w:rsid w:val="002C1B84"/>
    <w:rsid w:val="002C21E0"/>
    <w:rsid w:val="002C3795"/>
    <w:rsid w:val="002C37D8"/>
    <w:rsid w:val="002C3A76"/>
    <w:rsid w:val="002C4029"/>
    <w:rsid w:val="002C4674"/>
    <w:rsid w:val="002C61C3"/>
    <w:rsid w:val="002C705F"/>
    <w:rsid w:val="002D4426"/>
    <w:rsid w:val="002D516F"/>
    <w:rsid w:val="002F0A3E"/>
    <w:rsid w:val="002F1E57"/>
    <w:rsid w:val="002F28D5"/>
    <w:rsid w:val="002F297C"/>
    <w:rsid w:val="002F7B2B"/>
    <w:rsid w:val="00304D0E"/>
    <w:rsid w:val="003052FA"/>
    <w:rsid w:val="00310421"/>
    <w:rsid w:val="003115F1"/>
    <w:rsid w:val="00312A63"/>
    <w:rsid w:val="00323827"/>
    <w:rsid w:val="00324F8A"/>
    <w:rsid w:val="00326B27"/>
    <w:rsid w:val="00333782"/>
    <w:rsid w:val="0034368C"/>
    <w:rsid w:val="003506B7"/>
    <w:rsid w:val="003509F0"/>
    <w:rsid w:val="00350F97"/>
    <w:rsid w:val="003517DD"/>
    <w:rsid w:val="00351C4F"/>
    <w:rsid w:val="0035689C"/>
    <w:rsid w:val="003622FD"/>
    <w:rsid w:val="003700A2"/>
    <w:rsid w:val="00376D92"/>
    <w:rsid w:val="00376E00"/>
    <w:rsid w:val="00377BBB"/>
    <w:rsid w:val="00382A41"/>
    <w:rsid w:val="00385DAC"/>
    <w:rsid w:val="00386D91"/>
    <w:rsid w:val="003879A4"/>
    <w:rsid w:val="00390AB7"/>
    <w:rsid w:val="003A1AF5"/>
    <w:rsid w:val="003A320D"/>
    <w:rsid w:val="003B0F08"/>
    <w:rsid w:val="003B1CC2"/>
    <w:rsid w:val="003B24CE"/>
    <w:rsid w:val="003C20EE"/>
    <w:rsid w:val="003C4F78"/>
    <w:rsid w:val="003D1B32"/>
    <w:rsid w:val="003D586D"/>
    <w:rsid w:val="003D5BE5"/>
    <w:rsid w:val="003E32C9"/>
    <w:rsid w:val="003E559E"/>
    <w:rsid w:val="003E5EFF"/>
    <w:rsid w:val="003E6B6A"/>
    <w:rsid w:val="003E773E"/>
    <w:rsid w:val="003F12F2"/>
    <w:rsid w:val="003F2084"/>
    <w:rsid w:val="003F5F8E"/>
    <w:rsid w:val="003F71BF"/>
    <w:rsid w:val="00400B60"/>
    <w:rsid w:val="00401240"/>
    <w:rsid w:val="00401D56"/>
    <w:rsid w:val="00404540"/>
    <w:rsid w:val="00406E57"/>
    <w:rsid w:val="00406F2E"/>
    <w:rsid w:val="00407C6A"/>
    <w:rsid w:val="00410A62"/>
    <w:rsid w:val="00415ED6"/>
    <w:rsid w:val="00421471"/>
    <w:rsid w:val="00423800"/>
    <w:rsid w:val="00427237"/>
    <w:rsid w:val="00427A61"/>
    <w:rsid w:val="00434058"/>
    <w:rsid w:val="00434F19"/>
    <w:rsid w:val="00436F80"/>
    <w:rsid w:val="00444CBA"/>
    <w:rsid w:val="00445A3F"/>
    <w:rsid w:val="00446469"/>
    <w:rsid w:val="004470C1"/>
    <w:rsid w:val="00450335"/>
    <w:rsid w:val="004522B6"/>
    <w:rsid w:val="0045521F"/>
    <w:rsid w:val="00455741"/>
    <w:rsid w:val="00460F2E"/>
    <w:rsid w:val="00462F51"/>
    <w:rsid w:val="00466D8D"/>
    <w:rsid w:val="0047532E"/>
    <w:rsid w:val="004800BB"/>
    <w:rsid w:val="00481882"/>
    <w:rsid w:val="00481D03"/>
    <w:rsid w:val="0048324D"/>
    <w:rsid w:val="00486FEF"/>
    <w:rsid w:val="00491BEA"/>
    <w:rsid w:val="00494EDF"/>
    <w:rsid w:val="004A065A"/>
    <w:rsid w:val="004A2CA4"/>
    <w:rsid w:val="004A5C08"/>
    <w:rsid w:val="004B12E3"/>
    <w:rsid w:val="004B47D9"/>
    <w:rsid w:val="004B7B17"/>
    <w:rsid w:val="004C14C4"/>
    <w:rsid w:val="004C1946"/>
    <w:rsid w:val="004C45D1"/>
    <w:rsid w:val="004C72E5"/>
    <w:rsid w:val="004C7E31"/>
    <w:rsid w:val="004D2297"/>
    <w:rsid w:val="004D2476"/>
    <w:rsid w:val="004D4A8F"/>
    <w:rsid w:val="004D540F"/>
    <w:rsid w:val="004D5A85"/>
    <w:rsid w:val="004D7C33"/>
    <w:rsid w:val="004E112D"/>
    <w:rsid w:val="004E5AFF"/>
    <w:rsid w:val="004E6D00"/>
    <w:rsid w:val="004E7B00"/>
    <w:rsid w:val="004E7C3E"/>
    <w:rsid w:val="004F25EC"/>
    <w:rsid w:val="004F3203"/>
    <w:rsid w:val="004F3BE1"/>
    <w:rsid w:val="00504FDC"/>
    <w:rsid w:val="005117E7"/>
    <w:rsid w:val="0051528F"/>
    <w:rsid w:val="005247A1"/>
    <w:rsid w:val="00531E3A"/>
    <w:rsid w:val="00533A94"/>
    <w:rsid w:val="00540FB2"/>
    <w:rsid w:val="00541E23"/>
    <w:rsid w:val="00543F46"/>
    <w:rsid w:val="00544C07"/>
    <w:rsid w:val="00547268"/>
    <w:rsid w:val="00550A7E"/>
    <w:rsid w:val="005572A3"/>
    <w:rsid w:val="0056057A"/>
    <w:rsid w:val="00560E05"/>
    <w:rsid w:val="005618E0"/>
    <w:rsid w:val="005650B2"/>
    <w:rsid w:val="00566B52"/>
    <w:rsid w:val="00570724"/>
    <w:rsid w:val="00572A50"/>
    <w:rsid w:val="00572CF6"/>
    <w:rsid w:val="00574368"/>
    <w:rsid w:val="005805AA"/>
    <w:rsid w:val="00582132"/>
    <w:rsid w:val="005823E0"/>
    <w:rsid w:val="00582794"/>
    <w:rsid w:val="00585C83"/>
    <w:rsid w:val="00590737"/>
    <w:rsid w:val="00595957"/>
    <w:rsid w:val="00595EBF"/>
    <w:rsid w:val="005965B0"/>
    <w:rsid w:val="005A2761"/>
    <w:rsid w:val="005A2FCE"/>
    <w:rsid w:val="005A321F"/>
    <w:rsid w:val="005A3367"/>
    <w:rsid w:val="005A38DD"/>
    <w:rsid w:val="005B3A3F"/>
    <w:rsid w:val="005B582A"/>
    <w:rsid w:val="005C6737"/>
    <w:rsid w:val="005C6964"/>
    <w:rsid w:val="005C7600"/>
    <w:rsid w:val="005D1597"/>
    <w:rsid w:val="005D183F"/>
    <w:rsid w:val="005D298B"/>
    <w:rsid w:val="005D78A9"/>
    <w:rsid w:val="005E2E78"/>
    <w:rsid w:val="005E3890"/>
    <w:rsid w:val="005F6696"/>
    <w:rsid w:val="00604BE5"/>
    <w:rsid w:val="006054EB"/>
    <w:rsid w:val="006058B3"/>
    <w:rsid w:val="00607747"/>
    <w:rsid w:val="006121A4"/>
    <w:rsid w:val="00612A53"/>
    <w:rsid w:val="00613777"/>
    <w:rsid w:val="00615864"/>
    <w:rsid w:val="00615D42"/>
    <w:rsid w:val="0061636D"/>
    <w:rsid w:val="00626DB3"/>
    <w:rsid w:val="006278BA"/>
    <w:rsid w:val="00631C56"/>
    <w:rsid w:val="00634F0E"/>
    <w:rsid w:val="00635263"/>
    <w:rsid w:val="00642645"/>
    <w:rsid w:val="0064307D"/>
    <w:rsid w:val="00645347"/>
    <w:rsid w:val="00645E7B"/>
    <w:rsid w:val="0065058C"/>
    <w:rsid w:val="0065074C"/>
    <w:rsid w:val="00651884"/>
    <w:rsid w:val="006572F7"/>
    <w:rsid w:val="0066043C"/>
    <w:rsid w:val="006630CB"/>
    <w:rsid w:val="00672E94"/>
    <w:rsid w:val="00674013"/>
    <w:rsid w:val="0067641C"/>
    <w:rsid w:val="00676FAA"/>
    <w:rsid w:val="00680EE5"/>
    <w:rsid w:val="00682259"/>
    <w:rsid w:val="00682F02"/>
    <w:rsid w:val="00686328"/>
    <w:rsid w:val="00691CEC"/>
    <w:rsid w:val="00691CFF"/>
    <w:rsid w:val="006926F3"/>
    <w:rsid w:val="0069480A"/>
    <w:rsid w:val="006A1C4F"/>
    <w:rsid w:val="006A2612"/>
    <w:rsid w:val="006A7AAD"/>
    <w:rsid w:val="006B6243"/>
    <w:rsid w:val="006B6252"/>
    <w:rsid w:val="006B6D77"/>
    <w:rsid w:val="006B73EA"/>
    <w:rsid w:val="006C7114"/>
    <w:rsid w:val="006E13E2"/>
    <w:rsid w:val="006E20B6"/>
    <w:rsid w:val="006E2C9B"/>
    <w:rsid w:val="006E60F7"/>
    <w:rsid w:val="006E73B8"/>
    <w:rsid w:val="006E74D0"/>
    <w:rsid w:val="006E7D61"/>
    <w:rsid w:val="006F294A"/>
    <w:rsid w:val="006F68FE"/>
    <w:rsid w:val="00701151"/>
    <w:rsid w:val="00701B1A"/>
    <w:rsid w:val="0071575C"/>
    <w:rsid w:val="007172F0"/>
    <w:rsid w:val="0071753E"/>
    <w:rsid w:val="007238D5"/>
    <w:rsid w:val="00724DB3"/>
    <w:rsid w:val="00725CA1"/>
    <w:rsid w:val="007264C0"/>
    <w:rsid w:val="00730A71"/>
    <w:rsid w:val="00731327"/>
    <w:rsid w:val="00732107"/>
    <w:rsid w:val="00733830"/>
    <w:rsid w:val="00735569"/>
    <w:rsid w:val="007368F5"/>
    <w:rsid w:val="00740B7E"/>
    <w:rsid w:val="007459F2"/>
    <w:rsid w:val="007500A9"/>
    <w:rsid w:val="00751A98"/>
    <w:rsid w:val="007628DD"/>
    <w:rsid w:val="007648A0"/>
    <w:rsid w:val="0076623D"/>
    <w:rsid w:val="00767563"/>
    <w:rsid w:val="007675C2"/>
    <w:rsid w:val="00770C0C"/>
    <w:rsid w:val="00773C3F"/>
    <w:rsid w:val="007749ED"/>
    <w:rsid w:val="0077501F"/>
    <w:rsid w:val="007757EC"/>
    <w:rsid w:val="00775EDF"/>
    <w:rsid w:val="0078203C"/>
    <w:rsid w:val="00782EE4"/>
    <w:rsid w:val="00784A77"/>
    <w:rsid w:val="00787DA1"/>
    <w:rsid w:val="007904BE"/>
    <w:rsid w:val="00791B93"/>
    <w:rsid w:val="007A2686"/>
    <w:rsid w:val="007A56BA"/>
    <w:rsid w:val="007A6C5C"/>
    <w:rsid w:val="007B6144"/>
    <w:rsid w:val="007B6798"/>
    <w:rsid w:val="007C7BC3"/>
    <w:rsid w:val="007D00A4"/>
    <w:rsid w:val="007D14AC"/>
    <w:rsid w:val="007D47C6"/>
    <w:rsid w:val="007D6EC6"/>
    <w:rsid w:val="007E0855"/>
    <w:rsid w:val="007E18A2"/>
    <w:rsid w:val="007E1E92"/>
    <w:rsid w:val="007E28DE"/>
    <w:rsid w:val="007E4737"/>
    <w:rsid w:val="007E53E3"/>
    <w:rsid w:val="007E66A8"/>
    <w:rsid w:val="007E7648"/>
    <w:rsid w:val="007F3008"/>
    <w:rsid w:val="007F4929"/>
    <w:rsid w:val="00803DCB"/>
    <w:rsid w:val="008055F4"/>
    <w:rsid w:val="00805E75"/>
    <w:rsid w:val="00806161"/>
    <w:rsid w:val="0081316C"/>
    <w:rsid w:val="0081511D"/>
    <w:rsid w:val="008157B0"/>
    <w:rsid w:val="008168B7"/>
    <w:rsid w:val="0081787C"/>
    <w:rsid w:val="00833C6B"/>
    <w:rsid w:val="008406C9"/>
    <w:rsid w:val="00843BF1"/>
    <w:rsid w:val="00846233"/>
    <w:rsid w:val="00846B7C"/>
    <w:rsid w:val="00852333"/>
    <w:rsid w:val="00853C75"/>
    <w:rsid w:val="008552CA"/>
    <w:rsid w:val="00855E2A"/>
    <w:rsid w:val="00856DB3"/>
    <w:rsid w:val="00862EEA"/>
    <w:rsid w:val="00871673"/>
    <w:rsid w:val="008777D6"/>
    <w:rsid w:val="00877E97"/>
    <w:rsid w:val="0088263B"/>
    <w:rsid w:val="00885A46"/>
    <w:rsid w:val="0089014E"/>
    <w:rsid w:val="00891D54"/>
    <w:rsid w:val="00895820"/>
    <w:rsid w:val="00897965"/>
    <w:rsid w:val="008A4284"/>
    <w:rsid w:val="008A4DE7"/>
    <w:rsid w:val="008B0945"/>
    <w:rsid w:val="008C0DAA"/>
    <w:rsid w:val="008C3917"/>
    <w:rsid w:val="008C76C4"/>
    <w:rsid w:val="008D2510"/>
    <w:rsid w:val="008D6E76"/>
    <w:rsid w:val="008E1DBE"/>
    <w:rsid w:val="008E653F"/>
    <w:rsid w:val="008F7B1D"/>
    <w:rsid w:val="0090142D"/>
    <w:rsid w:val="00902BC8"/>
    <w:rsid w:val="009105B1"/>
    <w:rsid w:val="00914247"/>
    <w:rsid w:val="00915950"/>
    <w:rsid w:val="009168C0"/>
    <w:rsid w:val="00921368"/>
    <w:rsid w:val="00922F42"/>
    <w:rsid w:val="00933B20"/>
    <w:rsid w:val="0093759B"/>
    <w:rsid w:val="00940196"/>
    <w:rsid w:val="009418D0"/>
    <w:rsid w:val="00943DD9"/>
    <w:rsid w:val="00944237"/>
    <w:rsid w:val="00945354"/>
    <w:rsid w:val="009457CE"/>
    <w:rsid w:val="00950877"/>
    <w:rsid w:val="00952D07"/>
    <w:rsid w:val="00952E34"/>
    <w:rsid w:val="009737CD"/>
    <w:rsid w:val="00975114"/>
    <w:rsid w:val="00977749"/>
    <w:rsid w:val="009804B7"/>
    <w:rsid w:val="009841C2"/>
    <w:rsid w:val="00985020"/>
    <w:rsid w:val="00985DDC"/>
    <w:rsid w:val="009A111A"/>
    <w:rsid w:val="009A5EEF"/>
    <w:rsid w:val="009B3F16"/>
    <w:rsid w:val="009C0039"/>
    <w:rsid w:val="009C3B2A"/>
    <w:rsid w:val="009C5034"/>
    <w:rsid w:val="009C7D48"/>
    <w:rsid w:val="009D3DEA"/>
    <w:rsid w:val="009D75E2"/>
    <w:rsid w:val="009E3076"/>
    <w:rsid w:val="009E5CA8"/>
    <w:rsid w:val="009E75BD"/>
    <w:rsid w:val="009F0A73"/>
    <w:rsid w:val="009F10BB"/>
    <w:rsid w:val="009F4902"/>
    <w:rsid w:val="009F723D"/>
    <w:rsid w:val="00A005AB"/>
    <w:rsid w:val="00A06C0A"/>
    <w:rsid w:val="00A06C54"/>
    <w:rsid w:val="00A137D1"/>
    <w:rsid w:val="00A1429F"/>
    <w:rsid w:val="00A15ADB"/>
    <w:rsid w:val="00A22E79"/>
    <w:rsid w:val="00A25154"/>
    <w:rsid w:val="00A2622C"/>
    <w:rsid w:val="00A30223"/>
    <w:rsid w:val="00A33495"/>
    <w:rsid w:val="00A3496D"/>
    <w:rsid w:val="00A35EA2"/>
    <w:rsid w:val="00A36B22"/>
    <w:rsid w:val="00A36EFD"/>
    <w:rsid w:val="00A37AE0"/>
    <w:rsid w:val="00A40939"/>
    <w:rsid w:val="00A40B78"/>
    <w:rsid w:val="00A421C5"/>
    <w:rsid w:val="00A44E29"/>
    <w:rsid w:val="00A502D0"/>
    <w:rsid w:val="00A63B8D"/>
    <w:rsid w:val="00A65AC1"/>
    <w:rsid w:val="00A72F1B"/>
    <w:rsid w:val="00A7316A"/>
    <w:rsid w:val="00A740C2"/>
    <w:rsid w:val="00A83448"/>
    <w:rsid w:val="00A86712"/>
    <w:rsid w:val="00A87BDF"/>
    <w:rsid w:val="00A9523F"/>
    <w:rsid w:val="00AA350C"/>
    <w:rsid w:val="00AA51EB"/>
    <w:rsid w:val="00AA539B"/>
    <w:rsid w:val="00AA71C1"/>
    <w:rsid w:val="00AB2F08"/>
    <w:rsid w:val="00AB46EA"/>
    <w:rsid w:val="00AB4B8A"/>
    <w:rsid w:val="00AB6376"/>
    <w:rsid w:val="00AB68A7"/>
    <w:rsid w:val="00AC169E"/>
    <w:rsid w:val="00AC2E80"/>
    <w:rsid w:val="00AC46B9"/>
    <w:rsid w:val="00AC6367"/>
    <w:rsid w:val="00AC744D"/>
    <w:rsid w:val="00AD048A"/>
    <w:rsid w:val="00AD0EE0"/>
    <w:rsid w:val="00AD64CD"/>
    <w:rsid w:val="00AD7702"/>
    <w:rsid w:val="00AE450D"/>
    <w:rsid w:val="00AF1E61"/>
    <w:rsid w:val="00AF245F"/>
    <w:rsid w:val="00AF30A3"/>
    <w:rsid w:val="00AF416A"/>
    <w:rsid w:val="00AF46C4"/>
    <w:rsid w:val="00AF4DE4"/>
    <w:rsid w:val="00AF6FEC"/>
    <w:rsid w:val="00AF7302"/>
    <w:rsid w:val="00B003C8"/>
    <w:rsid w:val="00B15F2C"/>
    <w:rsid w:val="00B16795"/>
    <w:rsid w:val="00B17387"/>
    <w:rsid w:val="00B243A2"/>
    <w:rsid w:val="00B31A43"/>
    <w:rsid w:val="00B33BFE"/>
    <w:rsid w:val="00B345CE"/>
    <w:rsid w:val="00B346D0"/>
    <w:rsid w:val="00B35AF5"/>
    <w:rsid w:val="00B41D02"/>
    <w:rsid w:val="00B41F1E"/>
    <w:rsid w:val="00B46579"/>
    <w:rsid w:val="00B46A26"/>
    <w:rsid w:val="00B46CEC"/>
    <w:rsid w:val="00B51415"/>
    <w:rsid w:val="00B51631"/>
    <w:rsid w:val="00B5297F"/>
    <w:rsid w:val="00B558D8"/>
    <w:rsid w:val="00B55CB7"/>
    <w:rsid w:val="00B60A8B"/>
    <w:rsid w:val="00B62058"/>
    <w:rsid w:val="00B628DA"/>
    <w:rsid w:val="00B63961"/>
    <w:rsid w:val="00B6646D"/>
    <w:rsid w:val="00B66EC6"/>
    <w:rsid w:val="00B670D4"/>
    <w:rsid w:val="00B70C5C"/>
    <w:rsid w:val="00B72044"/>
    <w:rsid w:val="00B72394"/>
    <w:rsid w:val="00B7351D"/>
    <w:rsid w:val="00B73722"/>
    <w:rsid w:val="00B747F5"/>
    <w:rsid w:val="00B81717"/>
    <w:rsid w:val="00B91C3A"/>
    <w:rsid w:val="00B9276B"/>
    <w:rsid w:val="00B938CA"/>
    <w:rsid w:val="00B977FA"/>
    <w:rsid w:val="00BA0390"/>
    <w:rsid w:val="00BA05E4"/>
    <w:rsid w:val="00BA5808"/>
    <w:rsid w:val="00BA5B5E"/>
    <w:rsid w:val="00BA62F9"/>
    <w:rsid w:val="00BB1462"/>
    <w:rsid w:val="00BB31B7"/>
    <w:rsid w:val="00BC38F1"/>
    <w:rsid w:val="00BC39BB"/>
    <w:rsid w:val="00BC3BD3"/>
    <w:rsid w:val="00BC3E72"/>
    <w:rsid w:val="00BC5A8A"/>
    <w:rsid w:val="00BD1AF5"/>
    <w:rsid w:val="00BD331E"/>
    <w:rsid w:val="00BD483A"/>
    <w:rsid w:val="00BD7998"/>
    <w:rsid w:val="00BE1167"/>
    <w:rsid w:val="00BE15F7"/>
    <w:rsid w:val="00BE1AB5"/>
    <w:rsid w:val="00BE59FC"/>
    <w:rsid w:val="00BE5FDD"/>
    <w:rsid w:val="00BF0543"/>
    <w:rsid w:val="00BF12A8"/>
    <w:rsid w:val="00BF4815"/>
    <w:rsid w:val="00BF5F7E"/>
    <w:rsid w:val="00BF694D"/>
    <w:rsid w:val="00BF7514"/>
    <w:rsid w:val="00C008D8"/>
    <w:rsid w:val="00C028ED"/>
    <w:rsid w:val="00C02AD6"/>
    <w:rsid w:val="00C2071F"/>
    <w:rsid w:val="00C20A60"/>
    <w:rsid w:val="00C2335B"/>
    <w:rsid w:val="00C23D61"/>
    <w:rsid w:val="00C25934"/>
    <w:rsid w:val="00C3162E"/>
    <w:rsid w:val="00C344D3"/>
    <w:rsid w:val="00C466E4"/>
    <w:rsid w:val="00C51126"/>
    <w:rsid w:val="00C55F88"/>
    <w:rsid w:val="00C56DDB"/>
    <w:rsid w:val="00C56EDD"/>
    <w:rsid w:val="00C60B95"/>
    <w:rsid w:val="00C62421"/>
    <w:rsid w:val="00C63A16"/>
    <w:rsid w:val="00C67D58"/>
    <w:rsid w:val="00C7409D"/>
    <w:rsid w:val="00C74194"/>
    <w:rsid w:val="00C756B1"/>
    <w:rsid w:val="00C760B2"/>
    <w:rsid w:val="00C802EB"/>
    <w:rsid w:val="00C806E0"/>
    <w:rsid w:val="00C808B1"/>
    <w:rsid w:val="00C831D2"/>
    <w:rsid w:val="00C91BA0"/>
    <w:rsid w:val="00C971C0"/>
    <w:rsid w:val="00CA0A32"/>
    <w:rsid w:val="00CA2308"/>
    <w:rsid w:val="00CA2731"/>
    <w:rsid w:val="00CA3831"/>
    <w:rsid w:val="00CA4934"/>
    <w:rsid w:val="00CA4BFC"/>
    <w:rsid w:val="00CB5CBD"/>
    <w:rsid w:val="00CC003E"/>
    <w:rsid w:val="00CC018E"/>
    <w:rsid w:val="00CC1AD1"/>
    <w:rsid w:val="00CC2EC0"/>
    <w:rsid w:val="00CC5562"/>
    <w:rsid w:val="00CD0A3E"/>
    <w:rsid w:val="00CD2824"/>
    <w:rsid w:val="00CD4FB9"/>
    <w:rsid w:val="00CF1816"/>
    <w:rsid w:val="00CF245F"/>
    <w:rsid w:val="00CF3F7E"/>
    <w:rsid w:val="00CF508E"/>
    <w:rsid w:val="00CF5C3F"/>
    <w:rsid w:val="00CF7A7A"/>
    <w:rsid w:val="00D01C6A"/>
    <w:rsid w:val="00D04031"/>
    <w:rsid w:val="00D14071"/>
    <w:rsid w:val="00D15D42"/>
    <w:rsid w:val="00D165BA"/>
    <w:rsid w:val="00D166A3"/>
    <w:rsid w:val="00D171A6"/>
    <w:rsid w:val="00D17962"/>
    <w:rsid w:val="00D241F5"/>
    <w:rsid w:val="00D2584F"/>
    <w:rsid w:val="00D32506"/>
    <w:rsid w:val="00D3467D"/>
    <w:rsid w:val="00D40697"/>
    <w:rsid w:val="00D4146E"/>
    <w:rsid w:val="00D41C50"/>
    <w:rsid w:val="00D43EE6"/>
    <w:rsid w:val="00D450BA"/>
    <w:rsid w:val="00D45BAB"/>
    <w:rsid w:val="00D47BA2"/>
    <w:rsid w:val="00D50A12"/>
    <w:rsid w:val="00D54788"/>
    <w:rsid w:val="00D5601E"/>
    <w:rsid w:val="00D562A0"/>
    <w:rsid w:val="00D61F30"/>
    <w:rsid w:val="00D6260D"/>
    <w:rsid w:val="00D72B17"/>
    <w:rsid w:val="00D72C12"/>
    <w:rsid w:val="00D743AE"/>
    <w:rsid w:val="00D74E57"/>
    <w:rsid w:val="00D80052"/>
    <w:rsid w:val="00D83A8E"/>
    <w:rsid w:val="00D8562D"/>
    <w:rsid w:val="00D931C5"/>
    <w:rsid w:val="00D967B4"/>
    <w:rsid w:val="00DA5367"/>
    <w:rsid w:val="00DB1C0D"/>
    <w:rsid w:val="00DB53DF"/>
    <w:rsid w:val="00DB5990"/>
    <w:rsid w:val="00DB6F74"/>
    <w:rsid w:val="00DC0F9F"/>
    <w:rsid w:val="00DC28ED"/>
    <w:rsid w:val="00DC3734"/>
    <w:rsid w:val="00DC4310"/>
    <w:rsid w:val="00DD56D2"/>
    <w:rsid w:val="00DD5CD5"/>
    <w:rsid w:val="00DD6222"/>
    <w:rsid w:val="00DD6456"/>
    <w:rsid w:val="00DD6769"/>
    <w:rsid w:val="00DE1BBC"/>
    <w:rsid w:val="00DE30D5"/>
    <w:rsid w:val="00DE44E2"/>
    <w:rsid w:val="00DE6D7B"/>
    <w:rsid w:val="00DF3F17"/>
    <w:rsid w:val="00DF554C"/>
    <w:rsid w:val="00DF5919"/>
    <w:rsid w:val="00E03800"/>
    <w:rsid w:val="00E107F4"/>
    <w:rsid w:val="00E143EF"/>
    <w:rsid w:val="00E30B5A"/>
    <w:rsid w:val="00E30D7A"/>
    <w:rsid w:val="00E31B9A"/>
    <w:rsid w:val="00E363D8"/>
    <w:rsid w:val="00E37376"/>
    <w:rsid w:val="00E373B0"/>
    <w:rsid w:val="00E373D2"/>
    <w:rsid w:val="00E40254"/>
    <w:rsid w:val="00E43EAC"/>
    <w:rsid w:val="00E45D07"/>
    <w:rsid w:val="00E4782D"/>
    <w:rsid w:val="00E5033A"/>
    <w:rsid w:val="00E515AD"/>
    <w:rsid w:val="00E524FA"/>
    <w:rsid w:val="00E554EC"/>
    <w:rsid w:val="00E55CEF"/>
    <w:rsid w:val="00E5639F"/>
    <w:rsid w:val="00E64667"/>
    <w:rsid w:val="00E64AC4"/>
    <w:rsid w:val="00E653B5"/>
    <w:rsid w:val="00E65F81"/>
    <w:rsid w:val="00E66CCF"/>
    <w:rsid w:val="00E67270"/>
    <w:rsid w:val="00E716A3"/>
    <w:rsid w:val="00E77E63"/>
    <w:rsid w:val="00E81470"/>
    <w:rsid w:val="00E934DD"/>
    <w:rsid w:val="00E94ED2"/>
    <w:rsid w:val="00E97696"/>
    <w:rsid w:val="00E976F2"/>
    <w:rsid w:val="00EA131F"/>
    <w:rsid w:val="00EA14C3"/>
    <w:rsid w:val="00EA2BDC"/>
    <w:rsid w:val="00EA4F73"/>
    <w:rsid w:val="00EA6FA5"/>
    <w:rsid w:val="00EA7077"/>
    <w:rsid w:val="00EB1EF1"/>
    <w:rsid w:val="00EB5B01"/>
    <w:rsid w:val="00EC1F07"/>
    <w:rsid w:val="00EC6BAB"/>
    <w:rsid w:val="00EE1238"/>
    <w:rsid w:val="00EE61B1"/>
    <w:rsid w:val="00EF126E"/>
    <w:rsid w:val="00F0426C"/>
    <w:rsid w:val="00F05484"/>
    <w:rsid w:val="00F1091C"/>
    <w:rsid w:val="00F16015"/>
    <w:rsid w:val="00F23598"/>
    <w:rsid w:val="00F3414B"/>
    <w:rsid w:val="00F36266"/>
    <w:rsid w:val="00F36DE4"/>
    <w:rsid w:val="00F4087B"/>
    <w:rsid w:val="00F40E8B"/>
    <w:rsid w:val="00F45B64"/>
    <w:rsid w:val="00F475AE"/>
    <w:rsid w:val="00F529A5"/>
    <w:rsid w:val="00F55D96"/>
    <w:rsid w:val="00F6316A"/>
    <w:rsid w:val="00F66099"/>
    <w:rsid w:val="00F722AF"/>
    <w:rsid w:val="00F72986"/>
    <w:rsid w:val="00F766DE"/>
    <w:rsid w:val="00F77FFC"/>
    <w:rsid w:val="00F80FB0"/>
    <w:rsid w:val="00F81288"/>
    <w:rsid w:val="00F83AD9"/>
    <w:rsid w:val="00F8765B"/>
    <w:rsid w:val="00F87936"/>
    <w:rsid w:val="00F90C27"/>
    <w:rsid w:val="00F9388B"/>
    <w:rsid w:val="00F97A1F"/>
    <w:rsid w:val="00FA19F4"/>
    <w:rsid w:val="00FA54F5"/>
    <w:rsid w:val="00FB3153"/>
    <w:rsid w:val="00FB3CEA"/>
    <w:rsid w:val="00FB4FEB"/>
    <w:rsid w:val="00FC2DE5"/>
    <w:rsid w:val="00FC4373"/>
    <w:rsid w:val="00FE76A8"/>
    <w:rsid w:val="00FF6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77"/>
    <w:rPr>
      <w:sz w:val="24"/>
      <w:szCs w:val="24"/>
    </w:rPr>
  </w:style>
  <w:style w:type="paragraph" w:styleId="1">
    <w:name w:val="heading 1"/>
    <w:basedOn w:val="a"/>
    <w:next w:val="a"/>
    <w:qFormat/>
    <w:rsid w:val="005D78A9"/>
    <w:pPr>
      <w:keepNext/>
      <w:outlineLvl w:val="0"/>
    </w:pPr>
    <w:rPr>
      <w:sz w:val="28"/>
      <w:szCs w:val="28"/>
      <w:lang w:val="uk-UA"/>
    </w:rPr>
  </w:style>
  <w:style w:type="paragraph" w:styleId="2">
    <w:name w:val="heading 2"/>
    <w:basedOn w:val="a"/>
    <w:next w:val="a"/>
    <w:qFormat/>
    <w:rsid w:val="005D78A9"/>
    <w:pPr>
      <w:keepNext/>
      <w:ind w:left="227"/>
      <w:jc w:val="right"/>
      <w:outlineLvl w:val="1"/>
    </w:pPr>
    <w:rPr>
      <w:b/>
      <w:bCs/>
      <w:sz w:val="28"/>
      <w:szCs w:val="28"/>
      <w:lang w:val="uk-UA"/>
    </w:rPr>
  </w:style>
  <w:style w:type="paragraph" w:styleId="3">
    <w:name w:val="heading 3"/>
    <w:basedOn w:val="a"/>
    <w:next w:val="a"/>
    <w:qFormat/>
    <w:rsid w:val="005D78A9"/>
    <w:pPr>
      <w:keepNext/>
      <w:spacing w:before="240" w:after="60"/>
      <w:outlineLvl w:val="2"/>
    </w:pPr>
    <w:rPr>
      <w:rFonts w:ascii="Arial" w:hAnsi="Arial" w:cs="Arial"/>
      <w:b/>
      <w:bCs/>
      <w:sz w:val="26"/>
      <w:szCs w:val="26"/>
    </w:rPr>
  </w:style>
  <w:style w:type="paragraph" w:styleId="4">
    <w:name w:val="heading 4"/>
    <w:basedOn w:val="a"/>
    <w:next w:val="a"/>
    <w:qFormat/>
    <w:rsid w:val="005D78A9"/>
    <w:pPr>
      <w:keepNext/>
      <w:spacing w:before="240" w:after="60"/>
      <w:outlineLvl w:val="3"/>
    </w:pPr>
    <w:rPr>
      <w:b/>
      <w:bCs/>
      <w:sz w:val="28"/>
      <w:szCs w:val="28"/>
    </w:rPr>
  </w:style>
  <w:style w:type="paragraph" w:styleId="9">
    <w:name w:val="heading 9"/>
    <w:basedOn w:val="a"/>
    <w:next w:val="a"/>
    <w:link w:val="90"/>
    <w:uiPriority w:val="9"/>
    <w:qFormat/>
    <w:rsid w:val="0000273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8A9"/>
    <w:pPr>
      <w:jc w:val="both"/>
    </w:pPr>
    <w:rPr>
      <w:sz w:val="28"/>
      <w:szCs w:val="28"/>
      <w:lang w:val="uk-UA"/>
    </w:rPr>
  </w:style>
  <w:style w:type="character" w:styleId="a4">
    <w:name w:val="Hyperlink"/>
    <w:basedOn w:val="a0"/>
    <w:rsid w:val="005D78A9"/>
    <w:rPr>
      <w:color w:val="0000FF"/>
      <w:u w:val="single"/>
    </w:rPr>
  </w:style>
  <w:style w:type="paragraph" w:customStyle="1" w:styleId="a5">
    <w:name w:val="Знак"/>
    <w:basedOn w:val="a"/>
    <w:rsid w:val="005D78A9"/>
    <w:rPr>
      <w:rFonts w:ascii="Verdana" w:hAnsi="Verdana" w:cs="Verdana"/>
      <w:sz w:val="28"/>
      <w:szCs w:val="28"/>
      <w:lang w:val="en-US" w:eastAsia="en-US"/>
    </w:rPr>
  </w:style>
  <w:style w:type="paragraph" w:styleId="a6">
    <w:name w:val="header"/>
    <w:basedOn w:val="a"/>
    <w:rsid w:val="005D78A9"/>
    <w:pPr>
      <w:tabs>
        <w:tab w:val="center" w:pos="4320"/>
        <w:tab w:val="right" w:pos="8640"/>
      </w:tabs>
      <w:jc w:val="both"/>
    </w:pPr>
    <w:rPr>
      <w:noProof/>
      <w:sz w:val="26"/>
      <w:szCs w:val="20"/>
      <w:lang w:val="uk-UA" w:eastAsia="uk-UA"/>
    </w:rPr>
  </w:style>
  <w:style w:type="table" w:styleId="a7">
    <w:name w:val="Table Grid"/>
    <w:basedOn w:val="a1"/>
    <w:rsid w:val="005D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5D78A9"/>
    <w:rPr>
      <w:rFonts w:ascii="Verdana" w:hAnsi="Verdana" w:cs="Verdana"/>
      <w:sz w:val="28"/>
      <w:szCs w:val="28"/>
      <w:lang w:val="en-US" w:eastAsia="en-US"/>
    </w:rPr>
  </w:style>
  <w:style w:type="paragraph" w:styleId="a9">
    <w:name w:val="Body Text Indent"/>
    <w:basedOn w:val="a"/>
    <w:link w:val="aa"/>
    <w:rsid w:val="005D78A9"/>
    <w:pPr>
      <w:spacing w:after="120"/>
      <w:ind w:left="283"/>
    </w:pPr>
  </w:style>
  <w:style w:type="paragraph" w:customStyle="1" w:styleId="10">
    <w:name w:val="Знак Знак1"/>
    <w:basedOn w:val="a"/>
    <w:rsid w:val="005D78A9"/>
    <w:rPr>
      <w:rFonts w:ascii="Verdana" w:eastAsia="MS Mincho" w:hAnsi="Verdana" w:cs="Verdana"/>
      <w:sz w:val="28"/>
      <w:szCs w:val="28"/>
      <w:lang w:val="en-US" w:eastAsia="en-US"/>
    </w:rPr>
  </w:style>
  <w:style w:type="paragraph" w:styleId="ab">
    <w:name w:val="Normal (Web)"/>
    <w:basedOn w:val="a"/>
    <w:uiPriority w:val="99"/>
    <w:rsid w:val="005D78A9"/>
    <w:pPr>
      <w:spacing w:before="100" w:beforeAutospacing="1" w:after="100" w:afterAutospacing="1"/>
    </w:pPr>
    <w:rPr>
      <w:lang w:val="uk-UA" w:eastAsia="uk-UA"/>
    </w:rPr>
  </w:style>
  <w:style w:type="paragraph" w:styleId="ac">
    <w:name w:val="Title"/>
    <w:basedOn w:val="a"/>
    <w:qFormat/>
    <w:rsid w:val="005D78A9"/>
    <w:pPr>
      <w:autoSpaceDE w:val="0"/>
      <w:autoSpaceDN w:val="0"/>
      <w:adjustRightInd w:val="0"/>
      <w:jc w:val="center"/>
    </w:pPr>
    <w:rPr>
      <w:sz w:val="28"/>
      <w:szCs w:val="28"/>
      <w:lang w:val="uk-UA"/>
    </w:rPr>
  </w:style>
  <w:style w:type="paragraph" w:styleId="ad">
    <w:name w:val="footer"/>
    <w:basedOn w:val="a"/>
    <w:link w:val="11"/>
    <w:uiPriority w:val="99"/>
    <w:rsid w:val="005D78A9"/>
    <w:pPr>
      <w:tabs>
        <w:tab w:val="center" w:pos="4677"/>
        <w:tab w:val="right" w:pos="9355"/>
      </w:tabs>
    </w:pPr>
  </w:style>
  <w:style w:type="paragraph" w:customStyle="1" w:styleId="ae">
    <w:name w:val="ДинТекстОбыч"/>
    <w:basedOn w:val="a"/>
    <w:rsid w:val="005D78A9"/>
    <w:pPr>
      <w:widowControl w:val="0"/>
      <w:ind w:firstLine="567"/>
      <w:jc w:val="both"/>
    </w:pPr>
    <w:rPr>
      <w:color w:val="000000"/>
      <w:sz w:val="22"/>
      <w:szCs w:val="22"/>
    </w:rPr>
  </w:style>
  <w:style w:type="paragraph" w:customStyle="1" w:styleId="af">
    <w:name w:val="ДинТекстТабл"/>
    <w:basedOn w:val="a"/>
    <w:rsid w:val="005D78A9"/>
    <w:pPr>
      <w:widowControl w:val="0"/>
    </w:pPr>
    <w:rPr>
      <w:sz w:val="22"/>
      <w:szCs w:val="22"/>
      <w:lang w:val="en-US"/>
    </w:rPr>
  </w:style>
  <w:style w:type="character" w:styleId="af0">
    <w:name w:val="page number"/>
    <w:basedOn w:val="a0"/>
    <w:rsid w:val="005D78A9"/>
  </w:style>
  <w:style w:type="character" w:customStyle="1" w:styleId="90">
    <w:name w:val="Заголовок 9 Знак"/>
    <w:basedOn w:val="a0"/>
    <w:link w:val="9"/>
    <w:uiPriority w:val="9"/>
    <w:semiHidden/>
    <w:rsid w:val="00002738"/>
    <w:rPr>
      <w:rFonts w:ascii="Cambria" w:hAnsi="Cambria"/>
      <w:sz w:val="22"/>
      <w:szCs w:val="22"/>
      <w:lang w:val="ru-RU" w:eastAsia="ru-RU"/>
    </w:rPr>
  </w:style>
  <w:style w:type="paragraph" w:styleId="HTML">
    <w:name w:val="HTML Preformatted"/>
    <w:basedOn w:val="a"/>
    <w:link w:val="HTML0"/>
    <w:uiPriority w:val="99"/>
    <w:unhideWhenUsed/>
    <w:rsid w:val="0060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607747"/>
    <w:rPr>
      <w:rFonts w:ascii="Courier New" w:hAnsi="Courier New" w:cs="Courier New"/>
    </w:rPr>
  </w:style>
  <w:style w:type="paragraph" w:customStyle="1" w:styleId="rvps2">
    <w:name w:val="rvps2"/>
    <w:basedOn w:val="a"/>
    <w:rsid w:val="00E515AD"/>
    <w:pPr>
      <w:spacing w:before="100" w:beforeAutospacing="1" w:after="100" w:afterAutospacing="1"/>
    </w:pPr>
  </w:style>
  <w:style w:type="character" w:customStyle="1" w:styleId="rvts46">
    <w:name w:val="rvts46"/>
    <w:basedOn w:val="a0"/>
    <w:rsid w:val="00E515AD"/>
  </w:style>
  <w:style w:type="character" w:customStyle="1" w:styleId="apple-converted-space">
    <w:name w:val="apple-converted-space"/>
    <w:basedOn w:val="a0"/>
    <w:rsid w:val="00E515AD"/>
  </w:style>
  <w:style w:type="character" w:customStyle="1" w:styleId="aa">
    <w:name w:val="Основной текст с отступом Знак"/>
    <w:basedOn w:val="a0"/>
    <w:link w:val="a9"/>
    <w:rsid w:val="00E30B5A"/>
    <w:rPr>
      <w:sz w:val="24"/>
      <w:szCs w:val="24"/>
      <w:lang w:val="ru-RU" w:eastAsia="ru-RU" w:bidi="ar-SA"/>
    </w:rPr>
  </w:style>
  <w:style w:type="paragraph" w:styleId="af1">
    <w:name w:val="No Spacing"/>
    <w:uiPriority w:val="1"/>
    <w:qFormat/>
    <w:rsid w:val="007459F2"/>
    <w:rPr>
      <w:rFonts w:ascii="Calibri" w:eastAsia="Calibri" w:hAnsi="Calibri"/>
      <w:sz w:val="22"/>
      <w:szCs w:val="22"/>
      <w:lang w:eastAsia="en-US"/>
    </w:rPr>
  </w:style>
  <w:style w:type="paragraph" w:styleId="af2">
    <w:name w:val="List Paragraph"/>
    <w:basedOn w:val="a"/>
    <w:uiPriority w:val="34"/>
    <w:qFormat/>
    <w:rsid w:val="007A56BA"/>
    <w:pPr>
      <w:ind w:left="708"/>
    </w:pPr>
  </w:style>
  <w:style w:type="character" w:styleId="af3">
    <w:name w:val="Strong"/>
    <w:basedOn w:val="a0"/>
    <w:qFormat/>
    <w:rsid w:val="00DA5367"/>
    <w:rPr>
      <w:b/>
      <w:bCs/>
    </w:rPr>
  </w:style>
  <w:style w:type="character" w:customStyle="1" w:styleId="11">
    <w:name w:val="Нижний колонтитул Знак1"/>
    <w:basedOn w:val="a0"/>
    <w:link w:val="ad"/>
    <w:uiPriority w:val="99"/>
    <w:rsid w:val="00F8765B"/>
    <w:rPr>
      <w:sz w:val="24"/>
      <w:szCs w:val="24"/>
      <w:lang w:val="ru-RU" w:eastAsia="ru-RU"/>
    </w:rPr>
  </w:style>
  <w:style w:type="paragraph" w:customStyle="1" w:styleId="tc2">
    <w:name w:val="tc2"/>
    <w:basedOn w:val="a"/>
    <w:rsid w:val="00B41D02"/>
    <w:pPr>
      <w:spacing w:line="300" w:lineRule="atLeast"/>
      <w:jc w:val="center"/>
    </w:pPr>
  </w:style>
  <w:style w:type="paragraph" w:customStyle="1" w:styleId="tj1">
    <w:name w:val="tj1"/>
    <w:basedOn w:val="a"/>
    <w:rsid w:val="00B41D02"/>
    <w:pPr>
      <w:spacing w:line="300" w:lineRule="atLeast"/>
      <w:jc w:val="both"/>
    </w:pPr>
  </w:style>
  <w:style w:type="paragraph" w:customStyle="1" w:styleId="rvps12">
    <w:name w:val="rvps12"/>
    <w:basedOn w:val="a"/>
    <w:rsid w:val="006F294A"/>
    <w:pPr>
      <w:spacing w:before="100" w:beforeAutospacing="1" w:after="100" w:afterAutospacing="1"/>
    </w:pPr>
  </w:style>
  <w:style w:type="paragraph" w:customStyle="1" w:styleId="12">
    <w:name w:val="Без интервала1"/>
    <w:rsid w:val="00BC5A8A"/>
    <w:rPr>
      <w:rFonts w:ascii="Calibri" w:hAnsi="Calibri" w:cs="Calibri"/>
      <w:sz w:val="22"/>
      <w:szCs w:val="22"/>
      <w:lang w:eastAsia="en-US"/>
    </w:rPr>
  </w:style>
  <w:style w:type="character" w:customStyle="1" w:styleId="af4">
    <w:name w:val="Нижний колонтитул Знак"/>
    <w:basedOn w:val="a0"/>
    <w:locked/>
    <w:rsid w:val="00BC5A8A"/>
    <w:rPr>
      <w:rFonts w:ascii="Bookman Old Style" w:hAnsi="Bookman Old Style" w:cs="Bookman Old Style"/>
      <w:sz w:val="20"/>
      <w:szCs w:val="20"/>
      <w:lang w:eastAsia="ru-RU"/>
    </w:rPr>
  </w:style>
  <w:style w:type="character" w:styleId="af5">
    <w:name w:val="Emphasis"/>
    <w:basedOn w:val="a0"/>
    <w:qFormat/>
    <w:rsid w:val="00260174"/>
    <w:rPr>
      <w:i/>
      <w:iCs/>
    </w:rPr>
  </w:style>
  <w:style w:type="paragraph" w:customStyle="1" w:styleId="af6">
    <w:name w:val="Знак Знак Знак"/>
    <w:basedOn w:val="a"/>
    <w:rsid w:val="00BF4815"/>
    <w:rPr>
      <w:rFonts w:ascii="Verdana" w:hAnsi="Verdana" w:cs="Verdana"/>
      <w:sz w:val="20"/>
      <w:szCs w:val="20"/>
      <w:lang w:val="en-US" w:eastAsia="en-US"/>
    </w:rPr>
  </w:style>
  <w:style w:type="paragraph" w:customStyle="1" w:styleId="p1">
    <w:name w:val="p1"/>
    <w:basedOn w:val="a"/>
    <w:rsid w:val="001831F9"/>
    <w:pPr>
      <w:spacing w:before="100" w:beforeAutospacing="1" w:after="100" w:afterAutospacing="1"/>
    </w:pPr>
  </w:style>
  <w:style w:type="character" w:customStyle="1" w:styleId="s1">
    <w:name w:val="s1"/>
    <w:basedOn w:val="a0"/>
    <w:rsid w:val="001831F9"/>
  </w:style>
  <w:style w:type="paragraph" w:customStyle="1" w:styleId="rvps14">
    <w:name w:val="rvps14"/>
    <w:basedOn w:val="a"/>
    <w:rsid w:val="001C2FD4"/>
    <w:pPr>
      <w:spacing w:before="100" w:beforeAutospacing="1" w:after="100" w:afterAutospacing="1"/>
    </w:pPr>
  </w:style>
  <w:style w:type="character" w:customStyle="1" w:styleId="rvts37">
    <w:name w:val="rvts37"/>
    <w:basedOn w:val="a0"/>
    <w:rsid w:val="001C2FD4"/>
  </w:style>
  <w:style w:type="paragraph" w:styleId="af7">
    <w:name w:val="Balloon Text"/>
    <w:basedOn w:val="a"/>
    <w:link w:val="af8"/>
    <w:uiPriority w:val="99"/>
    <w:semiHidden/>
    <w:unhideWhenUsed/>
    <w:rsid w:val="007F4929"/>
    <w:rPr>
      <w:rFonts w:ascii="Tahoma" w:hAnsi="Tahoma" w:cs="Tahoma"/>
      <w:sz w:val="16"/>
      <w:szCs w:val="16"/>
    </w:rPr>
  </w:style>
  <w:style w:type="character" w:customStyle="1" w:styleId="af8">
    <w:name w:val="Текст выноски Знак"/>
    <w:basedOn w:val="a0"/>
    <w:link w:val="af7"/>
    <w:uiPriority w:val="99"/>
    <w:semiHidden/>
    <w:rsid w:val="007F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41">
      <w:bodyDiv w:val="1"/>
      <w:marLeft w:val="0"/>
      <w:marRight w:val="0"/>
      <w:marTop w:val="0"/>
      <w:marBottom w:val="0"/>
      <w:divBdr>
        <w:top w:val="none" w:sz="0" w:space="0" w:color="auto"/>
        <w:left w:val="none" w:sz="0" w:space="0" w:color="auto"/>
        <w:bottom w:val="none" w:sz="0" w:space="0" w:color="auto"/>
        <w:right w:val="none" w:sz="0" w:space="0" w:color="auto"/>
      </w:divBdr>
    </w:div>
    <w:div w:id="86313000">
      <w:bodyDiv w:val="1"/>
      <w:marLeft w:val="0"/>
      <w:marRight w:val="0"/>
      <w:marTop w:val="0"/>
      <w:marBottom w:val="0"/>
      <w:divBdr>
        <w:top w:val="none" w:sz="0" w:space="0" w:color="auto"/>
        <w:left w:val="none" w:sz="0" w:space="0" w:color="auto"/>
        <w:bottom w:val="none" w:sz="0" w:space="0" w:color="auto"/>
        <w:right w:val="none" w:sz="0" w:space="0" w:color="auto"/>
      </w:divBdr>
    </w:div>
    <w:div w:id="140774562">
      <w:bodyDiv w:val="1"/>
      <w:marLeft w:val="0"/>
      <w:marRight w:val="0"/>
      <w:marTop w:val="0"/>
      <w:marBottom w:val="0"/>
      <w:divBdr>
        <w:top w:val="none" w:sz="0" w:space="0" w:color="auto"/>
        <w:left w:val="none" w:sz="0" w:space="0" w:color="auto"/>
        <w:bottom w:val="none" w:sz="0" w:space="0" w:color="auto"/>
        <w:right w:val="none" w:sz="0" w:space="0" w:color="auto"/>
      </w:divBdr>
    </w:div>
    <w:div w:id="174854026">
      <w:bodyDiv w:val="1"/>
      <w:marLeft w:val="0"/>
      <w:marRight w:val="0"/>
      <w:marTop w:val="0"/>
      <w:marBottom w:val="0"/>
      <w:divBdr>
        <w:top w:val="none" w:sz="0" w:space="0" w:color="auto"/>
        <w:left w:val="none" w:sz="0" w:space="0" w:color="auto"/>
        <w:bottom w:val="none" w:sz="0" w:space="0" w:color="auto"/>
        <w:right w:val="none" w:sz="0" w:space="0" w:color="auto"/>
      </w:divBdr>
    </w:div>
    <w:div w:id="207767689">
      <w:bodyDiv w:val="1"/>
      <w:marLeft w:val="0"/>
      <w:marRight w:val="0"/>
      <w:marTop w:val="0"/>
      <w:marBottom w:val="0"/>
      <w:divBdr>
        <w:top w:val="none" w:sz="0" w:space="0" w:color="auto"/>
        <w:left w:val="none" w:sz="0" w:space="0" w:color="auto"/>
        <w:bottom w:val="none" w:sz="0" w:space="0" w:color="auto"/>
        <w:right w:val="none" w:sz="0" w:space="0" w:color="auto"/>
      </w:divBdr>
    </w:div>
    <w:div w:id="301156515">
      <w:bodyDiv w:val="1"/>
      <w:marLeft w:val="0"/>
      <w:marRight w:val="0"/>
      <w:marTop w:val="0"/>
      <w:marBottom w:val="0"/>
      <w:divBdr>
        <w:top w:val="none" w:sz="0" w:space="0" w:color="auto"/>
        <w:left w:val="none" w:sz="0" w:space="0" w:color="auto"/>
        <w:bottom w:val="none" w:sz="0" w:space="0" w:color="auto"/>
        <w:right w:val="none" w:sz="0" w:space="0" w:color="auto"/>
      </w:divBdr>
    </w:div>
    <w:div w:id="402726261">
      <w:bodyDiv w:val="1"/>
      <w:marLeft w:val="0"/>
      <w:marRight w:val="0"/>
      <w:marTop w:val="0"/>
      <w:marBottom w:val="0"/>
      <w:divBdr>
        <w:top w:val="none" w:sz="0" w:space="0" w:color="auto"/>
        <w:left w:val="none" w:sz="0" w:space="0" w:color="auto"/>
        <w:bottom w:val="none" w:sz="0" w:space="0" w:color="auto"/>
        <w:right w:val="none" w:sz="0" w:space="0" w:color="auto"/>
      </w:divBdr>
    </w:div>
    <w:div w:id="407963562">
      <w:bodyDiv w:val="1"/>
      <w:marLeft w:val="0"/>
      <w:marRight w:val="0"/>
      <w:marTop w:val="0"/>
      <w:marBottom w:val="0"/>
      <w:divBdr>
        <w:top w:val="none" w:sz="0" w:space="0" w:color="auto"/>
        <w:left w:val="none" w:sz="0" w:space="0" w:color="auto"/>
        <w:bottom w:val="none" w:sz="0" w:space="0" w:color="auto"/>
        <w:right w:val="none" w:sz="0" w:space="0" w:color="auto"/>
      </w:divBdr>
    </w:div>
    <w:div w:id="485705309">
      <w:bodyDiv w:val="1"/>
      <w:marLeft w:val="0"/>
      <w:marRight w:val="0"/>
      <w:marTop w:val="0"/>
      <w:marBottom w:val="0"/>
      <w:divBdr>
        <w:top w:val="none" w:sz="0" w:space="0" w:color="auto"/>
        <w:left w:val="none" w:sz="0" w:space="0" w:color="auto"/>
        <w:bottom w:val="none" w:sz="0" w:space="0" w:color="auto"/>
        <w:right w:val="none" w:sz="0" w:space="0" w:color="auto"/>
      </w:divBdr>
    </w:div>
    <w:div w:id="535851239">
      <w:bodyDiv w:val="1"/>
      <w:marLeft w:val="0"/>
      <w:marRight w:val="0"/>
      <w:marTop w:val="0"/>
      <w:marBottom w:val="0"/>
      <w:divBdr>
        <w:top w:val="none" w:sz="0" w:space="0" w:color="auto"/>
        <w:left w:val="none" w:sz="0" w:space="0" w:color="auto"/>
        <w:bottom w:val="none" w:sz="0" w:space="0" w:color="auto"/>
        <w:right w:val="none" w:sz="0" w:space="0" w:color="auto"/>
      </w:divBdr>
    </w:div>
    <w:div w:id="537160558">
      <w:bodyDiv w:val="1"/>
      <w:marLeft w:val="0"/>
      <w:marRight w:val="0"/>
      <w:marTop w:val="0"/>
      <w:marBottom w:val="0"/>
      <w:divBdr>
        <w:top w:val="none" w:sz="0" w:space="0" w:color="auto"/>
        <w:left w:val="none" w:sz="0" w:space="0" w:color="auto"/>
        <w:bottom w:val="none" w:sz="0" w:space="0" w:color="auto"/>
        <w:right w:val="none" w:sz="0" w:space="0" w:color="auto"/>
      </w:divBdr>
    </w:div>
    <w:div w:id="577323936">
      <w:bodyDiv w:val="1"/>
      <w:marLeft w:val="0"/>
      <w:marRight w:val="0"/>
      <w:marTop w:val="0"/>
      <w:marBottom w:val="0"/>
      <w:divBdr>
        <w:top w:val="none" w:sz="0" w:space="0" w:color="auto"/>
        <w:left w:val="none" w:sz="0" w:space="0" w:color="auto"/>
        <w:bottom w:val="none" w:sz="0" w:space="0" w:color="auto"/>
        <w:right w:val="none" w:sz="0" w:space="0" w:color="auto"/>
      </w:divBdr>
    </w:div>
    <w:div w:id="582108143">
      <w:bodyDiv w:val="1"/>
      <w:marLeft w:val="0"/>
      <w:marRight w:val="0"/>
      <w:marTop w:val="0"/>
      <w:marBottom w:val="0"/>
      <w:divBdr>
        <w:top w:val="none" w:sz="0" w:space="0" w:color="auto"/>
        <w:left w:val="none" w:sz="0" w:space="0" w:color="auto"/>
        <w:bottom w:val="none" w:sz="0" w:space="0" w:color="auto"/>
        <w:right w:val="none" w:sz="0" w:space="0" w:color="auto"/>
      </w:divBdr>
    </w:div>
    <w:div w:id="655039069">
      <w:bodyDiv w:val="1"/>
      <w:marLeft w:val="0"/>
      <w:marRight w:val="0"/>
      <w:marTop w:val="0"/>
      <w:marBottom w:val="0"/>
      <w:divBdr>
        <w:top w:val="none" w:sz="0" w:space="0" w:color="auto"/>
        <w:left w:val="none" w:sz="0" w:space="0" w:color="auto"/>
        <w:bottom w:val="none" w:sz="0" w:space="0" w:color="auto"/>
        <w:right w:val="none" w:sz="0" w:space="0" w:color="auto"/>
      </w:divBdr>
    </w:div>
    <w:div w:id="668139863">
      <w:bodyDiv w:val="1"/>
      <w:marLeft w:val="0"/>
      <w:marRight w:val="0"/>
      <w:marTop w:val="0"/>
      <w:marBottom w:val="0"/>
      <w:divBdr>
        <w:top w:val="none" w:sz="0" w:space="0" w:color="auto"/>
        <w:left w:val="none" w:sz="0" w:space="0" w:color="auto"/>
        <w:bottom w:val="none" w:sz="0" w:space="0" w:color="auto"/>
        <w:right w:val="none" w:sz="0" w:space="0" w:color="auto"/>
      </w:divBdr>
    </w:div>
    <w:div w:id="828254884">
      <w:bodyDiv w:val="1"/>
      <w:marLeft w:val="0"/>
      <w:marRight w:val="0"/>
      <w:marTop w:val="0"/>
      <w:marBottom w:val="0"/>
      <w:divBdr>
        <w:top w:val="none" w:sz="0" w:space="0" w:color="auto"/>
        <w:left w:val="none" w:sz="0" w:space="0" w:color="auto"/>
        <w:bottom w:val="none" w:sz="0" w:space="0" w:color="auto"/>
        <w:right w:val="none" w:sz="0" w:space="0" w:color="auto"/>
      </w:divBdr>
    </w:div>
    <w:div w:id="882789672">
      <w:bodyDiv w:val="1"/>
      <w:marLeft w:val="0"/>
      <w:marRight w:val="0"/>
      <w:marTop w:val="0"/>
      <w:marBottom w:val="0"/>
      <w:divBdr>
        <w:top w:val="none" w:sz="0" w:space="0" w:color="auto"/>
        <w:left w:val="none" w:sz="0" w:space="0" w:color="auto"/>
        <w:bottom w:val="none" w:sz="0" w:space="0" w:color="auto"/>
        <w:right w:val="none" w:sz="0" w:space="0" w:color="auto"/>
      </w:divBdr>
    </w:div>
    <w:div w:id="898320589">
      <w:bodyDiv w:val="1"/>
      <w:marLeft w:val="0"/>
      <w:marRight w:val="0"/>
      <w:marTop w:val="0"/>
      <w:marBottom w:val="0"/>
      <w:divBdr>
        <w:top w:val="none" w:sz="0" w:space="0" w:color="auto"/>
        <w:left w:val="none" w:sz="0" w:space="0" w:color="auto"/>
        <w:bottom w:val="none" w:sz="0" w:space="0" w:color="auto"/>
        <w:right w:val="none" w:sz="0" w:space="0" w:color="auto"/>
      </w:divBdr>
    </w:div>
    <w:div w:id="927423701">
      <w:bodyDiv w:val="1"/>
      <w:marLeft w:val="0"/>
      <w:marRight w:val="0"/>
      <w:marTop w:val="0"/>
      <w:marBottom w:val="0"/>
      <w:divBdr>
        <w:top w:val="none" w:sz="0" w:space="0" w:color="auto"/>
        <w:left w:val="none" w:sz="0" w:space="0" w:color="auto"/>
        <w:bottom w:val="none" w:sz="0" w:space="0" w:color="auto"/>
        <w:right w:val="none" w:sz="0" w:space="0" w:color="auto"/>
      </w:divBdr>
    </w:div>
    <w:div w:id="941112691">
      <w:bodyDiv w:val="1"/>
      <w:marLeft w:val="0"/>
      <w:marRight w:val="0"/>
      <w:marTop w:val="0"/>
      <w:marBottom w:val="0"/>
      <w:divBdr>
        <w:top w:val="none" w:sz="0" w:space="0" w:color="auto"/>
        <w:left w:val="none" w:sz="0" w:space="0" w:color="auto"/>
        <w:bottom w:val="none" w:sz="0" w:space="0" w:color="auto"/>
        <w:right w:val="none" w:sz="0" w:space="0" w:color="auto"/>
      </w:divBdr>
    </w:div>
    <w:div w:id="985864187">
      <w:bodyDiv w:val="1"/>
      <w:marLeft w:val="0"/>
      <w:marRight w:val="0"/>
      <w:marTop w:val="0"/>
      <w:marBottom w:val="0"/>
      <w:divBdr>
        <w:top w:val="none" w:sz="0" w:space="0" w:color="auto"/>
        <w:left w:val="none" w:sz="0" w:space="0" w:color="auto"/>
        <w:bottom w:val="none" w:sz="0" w:space="0" w:color="auto"/>
        <w:right w:val="none" w:sz="0" w:space="0" w:color="auto"/>
      </w:divBdr>
    </w:div>
    <w:div w:id="1106458468">
      <w:bodyDiv w:val="1"/>
      <w:marLeft w:val="0"/>
      <w:marRight w:val="0"/>
      <w:marTop w:val="0"/>
      <w:marBottom w:val="0"/>
      <w:divBdr>
        <w:top w:val="none" w:sz="0" w:space="0" w:color="auto"/>
        <w:left w:val="none" w:sz="0" w:space="0" w:color="auto"/>
        <w:bottom w:val="none" w:sz="0" w:space="0" w:color="auto"/>
        <w:right w:val="none" w:sz="0" w:space="0" w:color="auto"/>
      </w:divBdr>
    </w:div>
    <w:div w:id="1112020103">
      <w:bodyDiv w:val="1"/>
      <w:marLeft w:val="0"/>
      <w:marRight w:val="0"/>
      <w:marTop w:val="0"/>
      <w:marBottom w:val="0"/>
      <w:divBdr>
        <w:top w:val="none" w:sz="0" w:space="0" w:color="auto"/>
        <w:left w:val="none" w:sz="0" w:space="0" w:color="auto"/>
        <w:bottom w:val="none" w:sz="0" w:space="0" w:color="auto"/>
        <w:right w:val="none" w:sz="0" w:space="0" w:color="auto"/>
      </w:divBdr>
    </w:div>
    <w:div w:id="1126584689">
      <w:bodyDiv w:val="1"/>
      <w:marLeft w:val="0"/>
      <w:marRight w:val="0"/>
      <w:marTop w:val="0"/>
      <w:marBottom w:val="0"/>
      <w:divBdr>
        <w:top w:val="none" w:sz="0" w:space="0" w:color="auto"/>
        <w:left w:val="none" w:sz="0" w:space="0" w:color="auto"/>
        <w:bottom w:val="none" w:sz="0" w:space="0" w:color="auto"/>
        <w:right w:val="none" w:sz="0" w:space="0" w:color="auto"/>
      </w:divBdr>
    </w:div>
    <w:div w:id="1154564044">
      <w:bodyDiv w:val="1"/>
      <w:marLeft w:val="0"/>
      <w:marRight w:val="0"/>
      <w:marTop w:val="0"/>
      <w:marBottom w:val="0"/>
      <w:divBdr>
        <w:top w:val="none" w:sz="0" w:space="0" w:color="auto"/>
        <w:left w:val="none" w:sz="0" w:space="0" w:color="auto"/>
        <w:bottom w:val="none" w:sz="0" w:space="0" w:color="auto"/>
        <w:right w:val="none" w:sz="0" w:space="0" w:color="auto"/>
      </w:divBdr>
    </w:div>
    <w:div w:id="1163081200">
      <w:bodyDiv w:val="1"/>
      <w:marLeft w:val="0"/>
      <w:marRight w:val="0"/>
      <w:marTop w:val="0"/>
      <w:marBottom w:val="0"/>
      <w:divBdr>
        <w:top w:val="none" w:sz="0" w:space="0" w:color="auto"/>
        <w:left w:val="none" w:sz="0" w:space="0" w:color="auto"/>
        <w:bottom w:val="none" w:sz="0" w:space="0" w:color="auto"/>
        <w:right w:val="none" w:sz="0" w:space="0" w:color="auto"/>
      </w:divBdr>
    </w:div>
    <w:div w:id="1243181132">
      <w:bodyDiv w:val="1"/>
      <w:marLeft w:val="0"/>
      <w:marRight w:val="0"/>
      <w:marTop w:val="0"/>
      <w:marBottom w:val="0"/>
      <w:divBdr>
        <w:top w:val="none" w:sz="0" w:space="0" w:color="auto"/>
        <w:left w:val="none" w:sz="0" w:space="0" w:color="auto"/>
        <w:bottom w:val="none" w:sz="0" w:space="0" w:color="auto"/>
        <w:right w:val="none" w:sz="0" w:space="0" w:color="auto"/>
      </w:divBdr>
    </w:div>
    <w:div w:id="1255046923">
      <w:bodyDiv w:val="1"/>
      <w:marLeft w:val="0"/>
      <w:marRight w:val="0"/>
      <w:marTop w:val="0"/>
      <w:marBottom w:val="0"/>
      <w:divBdr>
        <w:top w:val="none" w:sz="0" w:space="0" w:color="auto"/>
        <w:left w:val="none" w:sz="0" w:space="0" w:color="auto"/>
        <w:bottom w:val="none" w:sz="0" w:space="0" w:color="auto"/>
        <w:right w:val="none" w:sz="0" w:space="0" w:color="auto"/>
      </w:divBdr>
    </w:div>
    <w:div w:id="1466702089">
      <w:bodyDiv w:val="1"/>
      <w:marLeft w:val="0"/>
      <w:marRight w:val="0"/>
      <w:marTop w:val="0"/>
      <w:marBottom w:val="0"/>
      <w:divBdr>
        <w:top w:val="none" w:sz="0" w:space="0" w:color="auto"/>
        <w:left w:val="none" w:sz="0" w:space="0" w:color="auto"/>
        <w:bottom w:val="none" w:sz="0" w:space="0" w:color="auto"/>
        <w:right w:val="none" w:sz="0" w:space="0" w:color="auto"/>
      </w:divBdr>
    </w:div>
    <w:div w:id="1498765187">
      <w:bodyDiv w:val="1"/>
      <w:marLeft w:val="0"/>
      <w:marRight w:val="0"/>
      <w:marTop w:val="0"/>
      <w:marBottom w:val="0"/>
      <w:divBdr>
        <w:top w:val="none" w:sz="0" w:space="0" w:color="auto"/>
        <w:left w:val="none" w:sz="0" w:space="0" w:color="auto"/>
        <w:bottom w:val="none" w:sz="0" w:space="0" w:color="auto"/>
        <w:right w:val="none" w:sz="0" w:space="0" w:color="auto"/>
      </w:divBdr>
    </w:div>
    <w:div w:id="1645814926">
      <w:bodyDiv w:val="1"/>
      <w:marLeft w:val="0"/>
      <w:marRight w:val="0"/>
      <w:marTop w:val="0"/>
      <w:marBottom w:val="0"/>
      <w:divBdr>
        <w:top w:val="none" w:sz="0" w:space="0" w:color="auto"/>
        <w:left w:val="none" w:sz="0" w:space="0" w:color="auto"/>
        <w:bottom w:val="none" w:sz="0" w:space="0" w:color="auto"/>
        <w:right w:val="none" w:sz="0" w:space="0" w:color="auto"/>
      </w:divBdr>
    </w:div>
    <w:div w:id="1657100995">
      <w:bodyDiv w:val="1"/>
      <w:marLeft w:val="0"/>
      <w:marRight w:val="0"/>
      <w:marTop w:val="0"/>
      <w:marBottom w:val="0"/>
      <w:divBdr>
        <w:top w:val="none" w:sz="0" w:space="0" w:color="auto"/>
        <w:left w:val="none" w:sz="0" w:space="0" w:color="auto"/>
        <w:bottom w:val="none" w:sz="0" w:space="0" w:color="auto"/>
        <w:right w:val="none" w:sz="0" w:space="0" w:color="auto"/>
      </w:divBdr>
    </w:div>
    <w:div w:id="1784110028">
      <w:bodyDiv w:val="1"/>
      <w:marLeft w:val="0"/>
      <w:marRight w:val="0"/>
      <w:marTop w:val="0"/>
      <w:marBottom w:val="0"/>
      <w:divBdr>
        <w:top w:val="none" w:sz="0" w:space="0" w:color="auto"/>
        <w:left w:val="none" w:sz="0" w:space="0" w:color="auto"/>
        <w:bottom w:val="none" w:sz="0" w:space="0" w:color="auto"/>
        <w:right w:val="none" w:sz="0" w:space="0" w:color="auto"/>
      </w:divBdr>
    </w:div>
    <w:div w:id="1847404953">
      <w:bodyDiv w:val="1"/>
      <w:marLeft w:val="0"/>
      <w:marRight w:val="0"/>
      <w:marTop w:val="0"/>
      <w:marBottom w:val="0"/>
      <w:divBdr>
        <w:top w:val="none" w:sz="0" w:space="0" w:color="auto"/>
        <w:left w:val="none" w:sz="0" w:space="0" w:color="auto"/>
        <w:bottom w:val="none" w:sz="0" w:space="0" w:color="auto"/>
        <w:right w:val="none" w:sz="0" w:space="0" w:color="auto"/>
      </w:divBdr>
    </w:div>
    <w:div w:id="1859586768">
      <w:bodyDiv w:val="1"/>
      <w:marLeft w:val="0"/>
      <w:marRight w:val="0"/>
      <w:marTop w:val="0"/>
      <w:marBottom w:val="0"/>
      <w:divBdr>
        <w:top w:val="none" w:sz="0" w:space="0" w:color="auto"/>
        <w:left w:val="none" w:sz="0" w:space="0" w:color="auto"/>
        <w:bottom w:val="none" w:sz="0" w:space="0" w:color="auto"/>
        <w:right w:val="none" w:sz="0" w:space="0" w:color="auto"/>
      </w:divBdr>
    </w:div>
    <w:div w:id="1897162276">
      <w:bodyDiv w:val="1"/>
      <w:marLeft w:val="0"/>
      <w:marRight w:val="0"/>
      <w:marTop w:val="0"/>
      <w:marBottom w:val="0"/>
      <w:divBdr>
        <w:top w:val="none" w:sz="0" w:space="0" w:color="auto"/>
        <w:left w:val="none" w:sz="0" w:space="0" w:color="auto"/>
        <w:bottom w:val="none" w:sz="0" w:space="0" w:color="auto"/>
        <w:right w:val="none" w:sz="0" w:space="0" w:color="auto"/>
      </w:divBdr>
    </w:div>
    <w:div w:id="1921674583">
      <w:bodyDiv w:val="1"/>
      <w:marLeft w:val="0"/>
      <w:marRight w:val="0"/>
      <w:marTop w:val="0"/>
      <w:marBottom w:val="0"/>
      <w:divBdr>
        <w:top w:val="none" w:sz="0" w:space="0" w:color="auto"/>
        <w:left w:val="none" w:sz="0" w:space="0" w:color="auto"/>
        <w:bottom w:val="none" w:sz="0" w:space="0" w:color="auto"/>
        <w:right w:val="none" w:sz="0" w:space="0" w:color="auto"/>
      </w:divBdr>
    </w:div>
    <w:div w:id="1956012912">
      <w:bodyDiv w:val="1"/>
      <w:marLeft w:val="0"/>
      <w:marRight w:val="0"/>
      <w:marTop w:val="0"/>
      <w:marBottom w:val="0"/>
      <w:divBdr>
        <w:top w:val="none" w:sz="0" w:space="0" w:color="auto"/>
        <w:left w:val="none" w:sz="0" w:space="0" w:color="auto"/>
        <w:bottom w:val="none" w:sz="0" w:space="0" w:color="auto"/>
        <w:right w:val="none" w:sz="0" w:space="0" w:color="auto"/>
      </w:divBdr>
    </w:div>
    <w:div w:id="1959220423">
      <w:bodyDiv w:val="1"/>
      <w:marLeft w:val="0"/>
      <w:marRight w:val="0"/>
      <w:marTop w:val="0"/>
      <w:marBottom w:val="0"/>
      <w:divBdr>
        <w:top w:val="none" w:sz="0" w:space="0" w:color="auto"/>
        <w:left w:val="none" w:sz="0" w:space="0" w:color="auto"/>
        <w:bottom w:val="none" w:sz="0" w:space="0" w:color="auto"/>
        <w:right w:val="none" w:sz="0" w:space="0" w:color="auto"/>
      </w:divBdr>
    </w:div>
    <w:div w:id="1965498098">
      <w:bodyDiv w:val="1"/>
      <w:marLeft w:val="0"/>
      <w:marRight w:val="0"/>
      <w:marTop w:val="0"/>
      <w:marBottom w:val="0"/>
      <w:divBdr>
        <w:top w:val="none" w:sz="0" w:space="0" w:color="auto"/>
        <w:left w:val="none" w:sz="0" w:space="0" w:color="auto"/>
        <w:bottom w:val="none" w:sz="0" w:space="0" w:color="auto"/>
        <w:right w:val="none" w:sz="0" w:space="0" w:color="auto"/>
      </w:divBdr>
    </w:div>
    <w:div w:id="1983656635">
      <w:bodyDiv w:val="1"/>
      <w:marLeft w:val="0"/>
      <w:marRight w:val="0"/>
      <w:marTop w:val="0"/>
      <w:marBottom w:val="0"/>
      <w:divBdr>
        <w:top w:val="none" w:sz="0" w:space="0" w:color="auto"/>
        <w:left w:val="none" w:sz="0" w:space="0" w:color="auto"/>
        <w:bottom w:val="none" w:sz="0" w:space="0" w:color="auto"/>
        <w:right w:val="none" w:sz="0" w:space="0" w:color="auto"/>
      </w:divBdr>
    </w:div>
    <w:div w:id="2005469800">
      <w:bodyDiv w:val="1"/>
      <w:marLeft w:val="0"/>
      <w:marRight w:val="0"/>
      <w:marTop w:val="0"/>
      <w:marBottom w:val="0"/>
      <w:divBdr>
        <w:top w:val="none" w:sz="0" w:space="0" w:color="auto"/>
        <w:left w:val="none" w:sz="0" w:space="0" w:color="auto"/>
        <w:bottom w:val="none" w:sz="0" w:space="0" w:color="auto"/>
        <w:right w:val="none" w:sz="0" w:space="0" w:color="auto"/>
      </w:divBdr>
    </w:div>
    <w:div w:id="21090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6</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Dozwil</dc:creator>
  <cp:keywords/>
  <cp:lastModifiedBy>Пользователь Windows</cp:lastModifiedBy>
  <cp:revision>80</cp:revision>
  <cp:lastPrinted>2019-06-03T05:32:00Z</cp:lastPrinted>
  <dcterms:created xsi:type="dcterms:W3CDTF">2019-01-24T11:22:00Z</dcterms:created>
  <dcterms:modified xsi:type="dcterms:W3CDTF">2019-08-16T08:01:00Z</dcterms:modified>
</cp:coreProperties>
</file>