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3A458B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4"/>
          <w:szCs w:val="24"/>
        </w:rPr>
      </w:pPr>
    </w:p>
    <w:p w:rsidR="005C1508" w:rsidRPr="005C1508" w:rsidRDefault="005C1508" w:rsidP="005C1508">
      <w:pPr>
        <w:pStyle w:val="20"/>
        <w:shd w:val="clear" w:color="auto" w:fill="auto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>ОБҐРУНТУВАННЯ</w:t>
      </w:r>
    </w:p>
    <w:p w:rsidR="005C1508" w:rsidRPr="00827F38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4"/>
          <w:szCs w:val="24"/>
        </w:rPr>
      </w:pPr>
      <w:r w:rsidRPr="00827F38">
        <w:rPr>
          <w:color w:val="000000"/>
          <w:sz w:val="24"/>
          <w:szCs w:val="24"/>
        </w:rPr>
        <w:t xml:space="preserve">технічних та якісних характеристик </w:t>
      </w:r>
      <w:r w:rsidR="00DD1BA1" w:rsidRPr="00827F38">
        <w:rPr>
          <w:color w:val="000000"/>
          <w:sz w:val="24"/>
          <w:szCs w:val="24"/>
        </w:rPr>
        <w:t xml:space="preserve">предмета </w:t>
      </w:r>
      <w:r w:rsidRPr="00827F38">
        <w:rPr>
          <w:rStyle w:val="0pt"/>
          <w:b w:val="0"/>
          <w:sz w:val="24"/>
          <w:szCs w:val="24"/>
        </w:rPr>
        <w:t xml:space="preserve">закупівлі, </w:t>
      </w:r>
      <w:r w:rsidR="00827F38" w:rsidRPr="00827F38">
        <w:rPr>
          <w:rStyle w:val="0pt"/>
          <w:b w:val="0"/>
          <w:sz w:val="24"/>
          <w:szCs w:val="24"/>
        </w:rPr>
        <w:t>його очікуваної вартості та/або</w:t>
      </w:r>
      <w:r w:rsidR="00827F38" w:rsidRPr="00827F38">
        <w:rPr>
          <w:rStyle w:val="0pt"/>
          <w:sz w:val="24"/>
          <w:szCs w:val="24"/>
        </w:rPr>
        <w:t xml:space="preserve"> </w:t>
      </w:r>
      <w:r w:rsidR="00827F38" w:rsidRPr="00827F38">
        <w:rPr>
          <w:color w:val="000000"/>
          <w:sz w:val="24"/>
          <w:szCs w:val="24"/>
        </w:rPr>
        <w:t>розміру бюджетного призначення</w:t>
      </w:r>
    </w:p>
    <w:p w:rsidR="005C1508" w:rsidRPr="005C1508" w:rsidRDefault="005C1508" w:rsidP="005C1508">
      <w:pPr>
        <w:pStyle w:val="1"/>
        <w:shd w:val="clear" w:color="auto" w:fill="auto"/>
        <w:ind w:left="20" w:firstLine="340"/>
        <w:rPr>
          <w:sz w:val="24"/>
          <w:szCs w:val="24"/>
        </w:rPr>
      </w:pPr>
    </w:p>
    <w:p w:rsidR="005C1508" w:rsidRPr="00015A94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015A94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8E588A" w:rsidRPr="008E588A" w:rsidRDefault="008E588A" w:rsidP="008E58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</w:pPr>
      <w:proofErr w:type="spellStart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Обладнання</w:t>
      </w:r>
      <w:proofErr w:type="spellEnd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 xml:space="preserve"> для </w:t>
      </w:r>
      <w:proofErr w:type="spellStart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охоронної</w:t>
      </w:r>
      <w:proofErr w:type="spellEnd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 xml:space="preserve"> </w:t>
      </w:r>
      <w:proofErr w:type="spellStart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сигналізації</w:t>
      </w:r>
      <w:proofErr w:type="spellEnd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 xml:space="preserve"> (ДК 021:2015:35120000-1 </w:t>
      </w:r>
      <w:proofErr w:type="spellStart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Системи</w:t>
      </w:r>
      <w:proofErr w:type="spellEnd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 xml:space="preserve"> та </w:t>
      </w:r>
      <w:proofErr w:type="spellStart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пристрої</w:t>
      </w:r>
      <w:proofErr w:type="spellEnd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 xml:space="preserve"> </w:t>
      </w:r>
      <w:proofErr w:type="spellStart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нагляду</w:t>
      </w:r>
      <w:proofErr w:type="spellEnd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 xml:space="preserve"> та </w:t>
      </w:r>
      <w:proofErr w:type="spellStart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охорони</w:t>
      </w:r>
      <w:proofErr w:type="spellEnd"/>
      <w:r w:rsidRPr="008E588A">
        <w:rPr>
          <w:rFonts w:ascii="Times New Roman" w:hAnsi="Times New Roman" w:cs="Times New Roman"/>
          <w:b/>
          <w:bCs/>
          <w:color w:val="0066FF"/>
          <w:sz w:val="24"/>
          <w:szCs w:val="24"/>
          <w:u w:val="single"/>
          <w:lang w:val="ru-RU"/>
        </w:rPr>
        <w:t>)</w:t>
      </w:r>
    </w:p>
    <w:p w:rsidR="00DD1BA1" w:rsidRPr="008E588A" w:rsidRDefault="00DD1BA1" w:rsidP="00FD6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588A" w:rsidRPr="008E588A" w:rsidRDefault="005C1508" w:rsidP="008E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Верхньодніпровська міська рада,</w:t>
      </w:r>
      <w:r w:rsidR="00A05A93" w:rsidRPr="00A05A93">
        <w:rPr>
          <w:rFonts w:ascii="Times New Roman" w:hAnsi="Times New Roman" w:cs="Times New Roman"/>
          <w:color w:val="000000"/>
          <w:sz w:val="24"/>
          <w:szCs w:val="24"/>
        </w:rPr>
        <w:t xml:space="preserve"> код ЄДРПОУ 37894759, адреса юридична/місцезнаходження: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пр. Шевченка</w:t>
      </w:r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 xml:space="preserve">, буд. 21, м. Верхньодніпровськ, </w:t>
      </w:r>
      <w:proofErr w:type="spellStart"/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>Кам’янський</w:t>
      </w:r>
      <w:proofErr w:type="spellEnd"/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 xml:space="preserve"> р-н, Дніпропетровська обл., 51600</w:t>
      </w:r>
      <w:r w:rsidR="008E5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588A" w:rsidRPr="008E588A">
        <w:rPr>
          <w:rFonts w:ascii="Times New Roman" w:eastAsia="Times New Roman" w:hAnsi="Times New Roman" w:cs="Times New Roman"/>
          <w:sz w:val="24"/>
          <w:szCs w:val="24"/>
        </w:rPr>
        <w:t>категорія згідно пункту 1 частини 1 статті 2 Закону України «Про публічні закупівлі» від 25.12.2015 № 922-VIII (зі змінами).</w:t>
      </w:r>
    </w:p>
    <w:p w:rsidR="00D10EBD" w:rsidRPr="005C1508" w:rsidRDefault="00D10EBD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88A" w:rsidRPr="008E588A" w:rsidRDefault="005C1508" w:rsidP="008E588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1B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A05A93">
        <w:rPr>
          <w:rStyle w:val="40pt"/>
          <w:rFonts w:eastAsiaTheme="minorEastAsia"/>
          <w:b w:val="0"/>
          <w:sz w:val="24"/>
          <w:szCs w:val="24"/>
        </w:rPr>
        <w:t xml:space="preserve">й </w:t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частин предмета закупівлі (лотів) (за наявності</w:t>
      </w:r>
      <w:r w:rsidRPr="008E588A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  <w:r w:rsidR="008E588A" w:rsidRPr="008E588A">
        <w:rPr>
          <w:rFonts w:ascii="Times New Roman" w:hAnsi="Times New Roman" w:cs="Times New Roman"/>
          <w:b/>
          <w:bCs/>
          <w:color w:val="0066FF"/>
          <w:sz w:val="24"/>
          <w:szCs w:val="24"/>
        </w:rPr>
        <w:t xml:space="preserve"> </w:t>
      </w:r>
      <w:r w:rsidR="008E588A" w:rsidRPr="008E588A">
        <w:rPr>
          <w:rFonts w:ascii="Times New Roman" w:hAnsi="Times New Roman" w:cs="Times New Roman"/>
          <w:bCs/>
          <w:color w:val="000000"/>
          <w:sz w:val="24"/>
          <w:szCs w:val="24"/>
        </w:rPr>
        <w:t>Обладнання для охоронної сигналізації (</w:t>
      </w:r>
      <w:proofErr w:type="spellStart"/>
      <w:r w:rsidR="008E588A" w:rsidRPr="008E588A">
        <w:rPr>
          <w:rFonts w:ascii="Times New Roman" w:hAnsi="Times New Roman" w:cs="Times New Roman"/>
          <w:bCs/>
          <w:color w:val="000000"/>
          <w:sz w:val="24"/>
          <w:szCs w:val="24"/>
        </w:rPr>
        <w:t>ДК</w:t>
      </w:r>
      <w:proofErr w:type="spellEnd"/>
      <w:r w:rsidR="008E588A" w:rsidRPr="008E5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021:2015:35120000-1 Системи та пристрої нагляду та охорони)</w:t>
      </w:r>
      <w:r w:rsidR="008E58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E588A" w:rsidRDefault="008E588A" w:rsidP="00C63E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1508" w:rsidRPr="00C63EBD" w:rsidRDefault="005C1508" w:rsidP="00C63E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</w:r>
      <w:r w:rsidRPr="00C63EBD">
        <w:rPr>
          <w:rFonts w:ascii="Times New Roman" w:hAnsi="Times New Roman" w:cs="Times New Roman"/>
          <w:b/>
          <w:color w:val="000000"/>
          <w:sz w:val="24"/>
          <w:szCs w:val="24"/>
        </w:rPr>
        <w:t>Вид та ідентифікатор процедури закупівлі:</w:t>
      </w:r>
      <w:r w:rsidRPr="00C63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8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UA-2023-03-24-005539</w:t>
      </w:r>
      <w:r w:rsidR="008E588A" w:rsidRPr="00C63E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-a</w:t>
      </w:r>
      <w:r w:rsidR="008E58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8E588A">
        <w:rPr>
          <w:rStyle w:val="40pt"/>
          <w:rFonts w:eastAsiaTheme="minorEastAsia"/>
          <w:b w:val="0"/>
          <w:sz w:val="24"/>
          <w:szCs w:val="24"/>
        </w:rPr>
        <w:t>В</w:t>
      </w:r>
      <w:r w:rsidRPr="00C63EBD">
        <w:rPr>
          <w:rStyle w:val="40pt"/>
          <w:rFonts w:eastAsiaTheme="minorEastAsia"/>
          <w:b w:val="0"/>
          <w:sz w:val="24"/>
          <w:szCs w:val="24"/>
        </w:rPr>
        <w:t>ідкриті торги</w:t>
      </w:r>
      <w:r w:rsidR="008E588A">
        <w:rPr>
          <w:rStyle w:val="40pt"/>
          <w:rFonts w:eastAsiaTheme="minorEastAsia"/>
          <w:b w:val="0"/>
          <w:sz w:val="24"/>
          <w:szCs w:val="24"/>
        </w:rPr>
        <w:t xml:space="preserve"> з особливостями.</w:t>
      </w:r>
      <w:r w:rsidR="005B562C" w:rsidRPr="00C63EBD">
        <w:rPr>
          <w:rStyle w:val="40pt"/>
          <w:rFonts w:eastAsiaTheme="minorEastAsia"/>
          <w:b w:val="0"/>
          <w:sz w:val="24"/>
          <w:szCs w:val="24"/>
        </w:rPr>
        <w:t xml:space="preserve"> 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(</w:t>
      </w:r>
      <w:r w:rsidR="00DD3C03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Вид закупівлі обрано в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ідповідно до</w:t>
      </w:r>
      <w:r w:rsidR="007170F3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)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</w:p>
    <w:p w:rsidR="00A05A9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Плановий обсяг закупівлі:</w:t>
      </w:r>
      <w:r>
        <w:rPr>
          <w:sz w:val="24"/>
          <w:szCs w:val="24"/>
        </w:rPr>
        <w:t xml:space="preserve"> </w:t>
      </w:r>
    </w:p>
    <w:p w:rsidR="00B847FA" w:rsidRPr="00A05A93" w:rsidRDefault="00B847FA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</w:p>
    <w:p w:rsidR="005C1508" w:rsidRPr="006F0018" w:rsidRDefault="005C1508" w:rsidP="006563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Розмір бюджетного призначення: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110446,00</w:t>
      </w:r>
      <w:r w:rsidR="006F0018" w:rsidRPr="00A05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A93">
        <w:rPr>
          <w:rFonts w:ascii="Times New Roman" w:hAnsi="Times New Roman" w:cs="Times New Roman"/>
          <w:color w:val="000000"/>
          <w:sz w:val="24"/>
          <w:szCs w:val="24"/>
        </w:rPr>
        <w:t>грн.</w:t>
      </w:r>
      <w:bookmarkStart w:id="0" w:name="_GoBack"/>
      <w:bookmarkEnd w:id="0"/>
      <w:r w:rsidR="00B84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748">
        <w:rPr>
          <w:rFonts w:ascii="Times New Roman" w:hAnsi="Times New Roman" w:cs="Times New Roman"/>
          <w:color w:val="000000"/>
          <w:sz w:val="24"/>
          <w:szCs w:val="24"/>
        </w:rPr>
        <w:t xml:space="preserve">по КЕКВ 2210 </w:t>
      </w:r>
      <w:r w:rsidR="00ED7748" w:rsidRPr="00ED7748">
        <w:rPr>
          <w:rFonts w:ascii="Times New Roman" w:hAnsi="Times New Roman" w:cs="Times New Roman"/>
          <w:color w:val="000000"/>
          <w:sz w:val="24"/>
          <w:szCs w:val="24"/>
        </w:rPr>
        <w:t xml:space="preserve">«Предмети, матеріали, обладнання та інвентар» </w:t>
      </w:r>
      <w:r w:rsidR="00ED7748">
        <w:rPr>
          <w:rFonts w:ascii="Times New Roman" w:hAnsi="Times New Roman" w:cs="Times New Roman"/>
          <w:color w:val="000000"/>
          <w:sz w:val="24"/>
          <w:szCs w:val="24"/>
        </w:rPr>
        <w:t>МБ Загальний фонд КПКВК 0110150</w:t>
      </w:r>
      <w:r w:rsidR="00C63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74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D7748" w:rsidRPr="00ED7748">
        <w:rPr>
          <w:rFonts w:ascii="Times New Roman" w:hAnsi="Times New Roman" w:cs="Times New Roman"/>
          <w:color w:val="000000"/>
          <w:sz w:val="24"/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створення), міської селищної, сільської рад</w:t>
      </w:r>
      <w:r w:rsidR="00ED774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63E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C03" w:rsidRDefault="005C1508" w:rsidP="006563A6">
      <w:pPr>
        <w:pStyle w:val="1"/>
        <w:shd w:val="clear" w:color="auto" w:fill="auto"/>
        <w:spacing w:line="240" w:lineRule="auto"/>
        <w:ind w:left="20" w:right="20"/>
      </w:pPr>
      <w:r>
        <w:rPr>
          <w:rStyle w:val="0pt"/>
          <w:sz w:val="24"/>
          <w:szCs w:val="24"/>
        </w:rPr>
        <w:tab/>
      </w:r>
      <w:r w:rsidRPr="006F0018">
        <w:rPr>
          <w:rStyle w:val="0pt"/>
          <w:sz w:val="24"/>
          <w:szCs w:val="24"/>
        </w:rPr>
        <w:t xml:space="preserve">Очікувана вартість та </w:t>
      </w:r>
      <w:r w:rsidR="005B562C" w:rsidRPr="006F0018">
        <w:rPr>
          <w:rStyle w:val="0pt"/>
          <w:sz w:val="24"/>
          <w:szCs w:val="24"/>
        </w:rPr>
        <w:t>обґрунтування</w:t>
      </w:r>
      <w:r w:rsidRPr="006F0018">
        <w:rPr>
          <w:rStyle w:val="0pt"/>
          <w:sz w:val="24"/>
          <w:szCs w:val="24"/>
        </w:rPr>
        <w:t xml:space="preserve"> очікуваної вартості предмета закупівлі: </w:t>
      </w:r>
      <w:r w:rsidR="00ED7748">
        <w:rPr>
          <w:color w:val="000000" w:themeColor="text1"/>
          <w:sz w:val="24"/>
          <w:szCs w:val="24"/>
        </w:rPr>
        <w:t>110446,00</w:t>
      </w:r>
      <w:r w:rsidR="006F0018" w:rsidRPr="009C68A9">
        <w:rPr>
          <w:color w:val="000000" w:themeColor="text1"/>
          <w:sz w:val="24"/>
          <w:szCs w:val="24"/>
        </w:rPr>
        <w:t xml:space="preserve"> </w:t>
      </w:r>
      <w:r w:rsidRPr="009C68A9">
        <w:rPr>
          <w:rStyle w:val="0pt"/>
          <w:b w:val="0"/>
          <w:sz w:val="24"/>
          <w:szCs w:val="24"/>
        </w:rPr>
        <w:t>грн</w:t>
      </w:r>
      <w:r w:rsidRPr="00E33A3C">
        <w:rPr>
          <w:rStyle w:val="0pt"/>
          <w:b w:val="0"/>
          <w:sz w:val="24"/>
          <w:szCs w:val="24"/>
        </w:rPr>
        <w:t xml:space="preserve">. </w:t>
      </w:r>
    </w:p>
    <w:p w:rsidR="005C1508" w:rsidRDefault="00C63EBD" w:rsidP="007C5219">
      <w:pPr>
        <w:pStyle w:val="1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5EF4">
        <w:rPr>
          <w:sz w:val="24"/>
          <w:szCs w:val="24"/>
        </w:rPr>
        <w:t>У</w:t>
      </w:r>
      <w:r w:rsidR="00015A94">
        <w:rPr>
          <w:sz w:val="24"/>
          <w:szCs w:val="24"/>
        </w:rPr>
        <w:t xml:space="preserve"> замовника </w:t>
      </w:r>
      <w:r w:rsidR="006563A6">
        <w:rPr>
          <w:sz w:val="24"/>
          <w:szCs w:val="24"/>
        </w:rPr>
        <w:t>виникла потреба</w:t>
      </w:r>
      <w:r w:rsidR="00827F38" w:rsidRPr="00BC552F">
        <w:rPr>
          <w:sz w:val="24"/>
          <w:szCs w:val="24"/>
        </w:rPr>
        <w:t xml:space="preserve"> </w:t>
      </w:r>
      <w:r w:rsidR="00015A94">
        <w:rPr>
          <w:sz w:val="24"/>
          <w:szCs w:val="24"/>
        </w:rPr>
        <w:t xml:space="preserve">у </w:t>
      </w:r>
      <w:r w:rsidR="00833B44">
        <w:rPr>
          <w:sz w:val="24"/>
          <w:szCs w:val="24"/>
        </w:rPr>
        <w:t xml:space="preserve">2023 році </w:t>
      </w:r>
      <w:r w:rsidR="00ED7748">
        <w:rPr>
          <w:sz w:val="24"/>
          <w:szCs w:val="24"/>
        </w:rPr>
        <w:t>на</w:t>
      </w:r>
      <w:r w:rsidR="00827F38" w:rsidRPr="00BC552F">
        <w:rPr>
          <w:sz w:val="24"/>
          <w:szCs w:val="24"/>
        </w:rPr>
        <w:t xml:space="preserve"> закупівлю </w:t>
      </w:r>
      <w:r w:rsidR="00ED7748">
        <w:rPr>
          <w:bCs/>
          <w:color w:val="000000"/>
          <w:sz w:val="24"/>
          <w:szCs w:val="24"/>
        </w:rPr>
        <w:t>о</w:t>
      </w:r>
      <w:r w:rsidR="00ED7748" w:rsidRPr="008E588A">
        <w:rPr>
          <w:bCs/>
          <w:color w:val="000000"/>
          <w:sz w:val="24"/>
          <w:szCs w:val="24"/>
        </w:rPr>
        <w:t>бладнання для охоронної сигналізації</w:t>
      </w:r>
      <w:r w:rsidR="00ED7748" w:rsidRPr="00ED7748">
        <w:rPr>
          <w:rFonts w:eastAsia="SimSun"/>
          <w:spacing w:val="0"/>
          <w:sz w:val="22"/>
          <w:szCs w:val="22"/>
          <w:lang w:eastAsia="ru-RU"/>
        </w:rPr>
        <w:t xml:space="preserve"> </w:t>
      </w:r>
      <w:r w:rsidR="00ED7748">
        <w:rPr>
          <w:bCs/>
          <w:color w:val="000000"/>
          <w:sz w:val="24"/>
          <w:szCs w:val="24"/>
        </w:rPr>
        <w:t>з</w:t>
      </w:r>
      <w:r w:rsidR="00ED7748" w:rsidRPr="00ED7748">
        <w:rPr>
          <w:bCs/>
          <w:color w:val="000000"/>
          <w:sz w:val="24"/>
          <w:szCs w:val="24"/>
        </w:rPr>
        <w:t xml:space="preserve"> метою здійснення заходів із захисту </w:t>
      </w:r>
      <w:r w:rsidR="00ED7748">
        <w:rPr>
          <w:bCs/>
          <w:color w:val="000000"/>
          <w:sz w:val="24"/>
          <w:szCs w:val="24"/>
        </w:rPr>
        <w:t xml:space="preserve">адміністративних </w:t>
      </w:r>
      <w:r w:rsidR="00ED7748" w:rsidRPr="00ED7748">
        <w:rPr>
          <w:bCs/>
          <w:color w:val="000000"/>
          <w:sz w:val="24"/>
          <w:szCs w:val="24"/>
        </w:rPr>
        <w:t>приміщень</w:t>
      </w:r>
      <w:r w:rsidR="00ED7748">
        <w:rPr>
          <w:bCs/>
          <w:color w:val="000000"/>
          <w:sz w:val="24"/>
          <w:szCs w:val="24"/>
        </w:rPr>
        <w:t>.</w:t>
      </w:r>
      <w:r w:rsidR="00ED7748" w:rsidRPr="008E588A">
        <w:rPr>
          <w:bCs/>
          <w:color w:val="000000"/>
          <w:sz w:val="24"/>
          <w:szCs w:val="24"/>
        </w:rPr>
        <w:t xml:space="preserve"> </w:t>
      </w:r>
      <w:r w:rsidR="00CC5EF4" w:rsidRPr="005D7E22">
        <w:rPr>
          <w:sz w:val="24"/>
          <w:szCs w:val="24"/>
        </w:rPr>
        <w:t>Замовник здійсн</w:t>
      </w:r>
      <w:r w:rsidR="00CC5EF4">
        <w:rPr>
          <w:sz w:val="24"/>
          <w:szCs w:val="24"/>
        </w:rPr>
        <w:t>ює закупівлю даного виду товарів</w:t>
      </w:r>
      <w:r w:rsidR="00CC5EF4" w:rsidRPr="005D7E22">
        <w:rPr>
          <w:sz w:val="24"/>
          <w:szCs w:val="24"/>
        </w:rPr>
        <w:t>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CE673E" w:rsidRDefault="00CE673E" w:rsidP="007C5219">
      <w:pPr>
        <w:pStyle w:val="1"/>
        <w:spacing w:line="240" w:lineRule="auto"/>
        <w:ind w:right="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Pr="00CE673E">
        <w:rPr>
          <w:sz w:val="24"/>
          <w:szCs w:val="24"/>
        </w:rPr>
        <w:t>Замовником здійснено розрахунок очікуваної вартості предмета закупівлі методом порівняння ринкових цін</w:t>
      </w:r>
      <w:r w:rsidRPr="00CE673E">
        <w:rPr>
          <w:spacing w:val="0"/>
          <w:sz w:val="20"/>
          <w:szCs w:val="20"/>
          <w:lang w:eastAsia="ru-RU"/>
        </w:rPr>
        <w:t xml:space="preserve"> </w:t>
      </w:r>
      <w:r w:rsidRPr="00CE673E">
        <w:rPr>
          <w:sz w:val="24"/>
          <w:szCs w:val="24"/>
        </w:rPr>
        <w:t>відповідно до</w:t>
      </w:r>
      <w:r w:rsidRPr="00CE673E">
        <w:rPr>
          <w:color w:val="FF0000"/>
          <w:sz w:val="24"/>
          <w:szCs w:val="24"/>
        </w:rPr>
        <w:t xml:space="preserve"> </w:t>
      </w:r>
      <w:r w:rsidR="00F21922">
        <w:rPr>
          <w:bCs/>
          <w:spacing w:val="5"/>
          <w:sz w:val="24"/>
          <w:szCs w:val="24"/>
          <w:shd w:val="clear" w:color="auto" w:fill="FFFFFF"/>
        </w:rPr>
        <w:t>рекомендацій Наказу</w:t>
      </w:r>
      <w:r w:rsidR="00F21922" w:rsidRPr="00CE6F27">
        <w:rPr>
          <w:bCs/>
          <w:spacing w:val="5"/>
          <w:sz w:val="24"/>
          <w:szCs w:val="24"/>
          <w:shd w:val="clear" w:color="auto" w:fill="FFFFFF"/>
        </w:rPr>
        <w:t xml:space="preserve"> Мінекономіки від 18 лютого 2020 № 275 «Про затвердження примірної методики визначення очікуваної вартості предмета закупівлі»</w:t>
      </w:r>
      <w:r w:rsidR="00ED7748">
        <w:rPr>
          <w:bCs/>
          <w:spacing w:val="5"/>
          <w:sz w:val="24"/>
          <w:szCs w:val="24"/>
          <w:shd w:val="clear" w:color="auto" w:fill="FFFFFF"/>
        </w:rPr>
        <w:t>.</w:t>
      </w:r>
      <w:r w:rsidR="00F21922">
        <w:rPr>
          <w:bCs/>
          <w:spacing w:val="5"/>
          <w:sz w:val="24"/>
          <w:szCs w:val="24"/>
          <w:shd w:val="clear" w:color="auto" w:fill="FFFFFF"/>
        </w:rPr>
        <w:t xml:space="preserve"> </w:t>
      </w:r>
    </w:p>
    <w:p w:rsidR="00CE6F27" w:rsidRPr="00CE6F27" w:rsidRDefault="002F4203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При розрахунку очікуваної вартості 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предмету 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закупівлі замовник керувався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</w:t>
      </w:r>
      <w:r w:rsidR="007C5219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викладеним вище, 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наявною потребою замовника</w:t>
      </w:r>
      <w:r w:rsidR="007C5219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,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з </w:t>
      </w:r>
      <w:r w:rsidR="00CE6F27" w:rsidRPr="00EF08F9">
        <w:rPr>
          <w:rFonts w:ascii="Times New Roman" w:hAnsi="Times New Roman" w:cs="Times New Roman"/>
          <w:sz w:val="24"/>
          <w:szCs w:val="24"/>
        </w:rPr>
        <w:t xml:space="preserve">урахуванням інформації, отриманої з </w:t>
      </w:r>
      <w:proofErr w:type="spellStart"/>
      <w:r w:rsidR="00CE6F27" w:rsidRPr="00EF08F9">
        <w:rPr>
          <w:rFonts w:ascii="Times New Roman" w:hAnsi="Times New Roman" w:cs="Times New Roman"/>
          <w:sz w:val="24"/>
          <w:szCs w:val="24"/>
        </w:rPr>
        <w:t>Інтернет-ресурсів</w:t>
      </w:r>
      <w:proofErr w:type="spellEnd"/>
      <w:r w:rsidR="00CE6F27" w:rsidRPr="00EF08F9">
        <w:rPr>
          <w:rFonts w:ascii="Times New Roman" w:hAnsi="Times New Roman" w:cs="Times New Roman"/>
          <w:sz w:val="24"/>
          <w:szCs w:val="24"/>
        </w:rPr>
        <w:t xml:space="preserve">  </w:t>
      </w:r>
      <w:r w:rsidR="00CE6F27">
        <w:rPr>
          <w:rFonts w:ascii="Times New Roman" w:hAnsi="Times New Roman" w:cs="Times New Roman"/>
          <w:sz w:val="24"/>
          <w:szCs w:val="24"/>
        </w:rPr>
        <w:t xml:space="preserve">потенційних </w:t>
      </w:r>
      <w:r w:rsidR="00CE6F27" w:rsidRPr="00EF08F9">
        <w:rPr>
          <w:rFonts w:ascii="Times New Roman" w:hAnsi="Times New Roman" w:cs="Times New Roman"/>
          <w:sz w:val="24"/>
          <w:szCs w:val="24"/>
        </w:rPr>
        <w:t>постачальників</w:t>
      </w:r>
      <w:r w:rsidR="007C5219">
        <w:rPr>
          <w:rFonts w:ascii="Times New Roman" w:hAnsi="Times New Roman" w:cs="Times New Roman"/>
          <w:sz w:val="24"/>
          <w:szCs w:val="24"/>
        </w:rPr>
        <w:t xml:space="preserve"> предмета закупівлі</w:t>
      </w:r>
      <w:r w:rsidR="00ED7748">
        <w:rPr>
          <w:rFonts w:ascii="Times New Roman" w:hAnsi="Times New Roman" w:cs="Times New Roman"/>
          <w:sz w:val="24"/>
          <w:szCs w:val="24"/>
        </w:rPr>
        <w:t>.</w:t>
      </w:r>
      <w:r w:rsidR="00F21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508" w:rsidRDefault="007C5219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</w:rPr>
      </w:pPr>
      <w:bookmarkStart w:id="1" w:name="bookmark0"/>
      <w:r>
        <w:rPr>
          <w:b/>
          <w:color w:val="FF0000"/>
          <w:sz w:val="24"/>
          <w:szCs w:val="24"/>
        </w:rPr>
        <w:t xml:space="preserve">         </w:t>
      </w:r>
      <w:r w:rsidR="002F4203" w:rsidRPr="002F4203">
        <w:rPr>
          <w:b/>
          <w:color w:val="000000"/>
          <w:sz w:val="24"/>
          <w:szCs w:val="24"/>
        </w:rPr>
        <w:t>Плановий обсяг закупівлі</w:t>
      </w:r>
      <w:r w:rsidR="002F4203" w:rsidRPr="007C5219">
        <w:rPr>
          <w:b/>
          <w:sz w:val="24"/>
          <w:szCs w:val="24"/>
        </w:rPr>
        <w:t xml:space="preserve"> </w:t>
      </w:r>
      <w:r w:rsidR="002F4203">
        <w:rPr>
          <w:b/>
          <w:sz w:val="24"/>
          <w:szCs w:val="24"/>
        </w:rPr>
        <w:t>та о</w:t>
      </w:r>
      <w:r w:rsidR="005C1508" w:rsidRPr="007C5219">
        <w:rPr>
          <w:b/>
          <w:sz w:val="24"/>
          <w:szCs w:val="24"/>
        </w:rPr>
        <w:t>б</w:t>
      </w:r>
      <w:r w:rsidRPr="006F0018">
        <w:rPr>
          <w:rStyle w:val="0pt"/>
          <w:sz w:val="24"/>
          <w:szCs w:val="24"/>
        </w:rPr>
        <w:t>ґ</w:t>
      </w:r>
      <w:r w:rsidR="005C1508" w:rsidRPr="007C5219">
        <w:rPr>
          <w:b/>
          <w:sz w:val="24"/>
          <w:szCs w:val="24"/>
        </w:rPr>
        <w:t>рунтування технічних, якісних характеристик</w:t>
      </w:r>
      <w:bookmarkEnd w:id="1"/>
      <w:r>
        <w:rPr>
          <w:b/>
          <w:sz w:val="24"/>
          <w:szCs w:val="24"/>
        </w:rPr>
        <w:t xml:space="preserve">: </w:t>
      </w:r>
    </w:p>
    <w:tbl>
      <w:tblPr>
        <w:tblStyle w:val="a8"/>
        <w:tblW w:w="0" w:type="auto"/>
        <w:tblLayout w:type="fixed"/>
        <w:tblLook w:val="04A0"/>
      </w:tblPr>
      <w:tblGrid>
        <w:gridCol w:w="653"/>
        <w:gridCol w:w="2857"/>
        <w:gridCol w:w="1041"/>
        <w:gridCol w:w="1177"/>
        <w:gridCol w:w="3843"/>
      </w:tblGrid>
      <w:tr w:rsidR="002F4203" w:rsidRPr="000A79FE" w:rsidTr="006F42B1">
        <w:tc>
          <w:tcPr>
            <w:tcW w:w="653" w:type="dxa"/>
          </w:tcPr>
          <w:p w:rsidR="002F4203" w:rsidRPr="000A79FE" w:rsidRDefault="002F4203" w:rsidP="006F42B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79FE">
              <w:rPr>
                <w:rFonts w:ascii="Times New Roman" w:hAnsi="Times New Roman"/>
                <w:color w:val="000000"/>
                <w:lang w:val="uk-UA"/>
              </w:rPr>
              <w:t xml:space="preserve">№ </w:t>
            </w:r>
            <w:proofErr w:type="spellStart"/>
            <w:r w:rsidRPr="000A79FE">
              <w:rPr>
                <w:rFonts w:ascii="Times New Roman" w:hAnsi="Times New Roman"/>
                <w:color w:val="000000"/>
                <w:lang w:val="uk-UA"/>
              </w:rPr>
              <w:t>пп</w:t>
            </w:r>
            <w:proofErr w:type="spellEnd"/>
          </w:p>
        </w:tc>
        <w:tc>
          <w:tcPr>
            <w:tcW w:w="2857" w:type="dxa"/>
          </w:tcPr>
          <w:p w:rsidR="002F4203" w:rsidRPr="000A79FE" w:rsidRDefault="002F4203" w:rsidP="006F42B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79FE">
              <w:rPr>
                <w:rFonts w:ascii="Times New Roman" w:hAnsi="Times New Roman"/>
                <w:color w:val="000000"/>
                <w:lang w:val="uk-UA"/>
              </w:rPr>
              <w:t>Найменування обладнання</w:t>
            </w:r>
          </w:p>
        </w:tc>
        <w:tc>
          <w:tcPr>
            <w:tcW w:w="1041" w:type="dxa"/>
          </w:tcPr>
          <w:p w:rsidR="002F4203" w:rsidRPr="000A79FE" w:rsidRDefault="002F4203" w:rsidP="006F42B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79FE">
              <w:rPr>
                <w:rFonts w:ascii="Times New Roman" w:hAnsi="Times New Roman"/>
                <w:color w:val="000000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2F4203" w:rsidRPr="000A79FE" w:rsidRDefault="002F4203" w:rsidP="006F42B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79FE">
              <w:rPr>
                <w:rFonts w:ascii="Times New Roman" w:hAnsi="Times New Roman"/>
                <w:color w:val="000000"/>
                <w:lang w:val="uk-UA"/>
              </w:rPr>
              <w:t>Кількість</w:t>
            </w:r>
          </w:p>
        </w:tc>
        <w:tc>
          <w:tcPr>
            <w:tcW w:w="3843" w:type="dxa"/>
          </w:tcPr>
          <w:p w:rsidR="002F4203" w:rsidRPr="000A79FE" w:rsidRDefault="002F4203" w:rsidP="006F42B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79FE">
              <w:rPr>
                <w:rFonts w:ascii="Times New Roman" w:hAnsi="Times New Roman"/>
                <w:color w:val="000000"/>
                <w:lang w:val="uk-UA"/>
              </w:rPr>
              <w:t>Технічні характеристики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Прилад приймально-контрольний «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Лунь-11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Прилад приймально-контрольний охоронно-пожежний (ППКОП) «Лунь-11» призначений для контролю стану шлейфів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охоронної та пожежної сигналізації, включених за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двопровідною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схемою, а також управління світловими та/або звуковими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оповіщувачами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передачі сповіщень на пульт централізованого спостереження (ПЦН) бездротового каналу зв'язку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GSM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«Орлан». Для роботи з ПЗ "Фенікс-4".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Виносний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модуль індикації та управління «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Линд-11ТМ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Виносний модуль індикації та управління, суміщений зі зчитувачем електронних ключів. У комплект «Лінд-11ТМ» також входять 3 електронних ключа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Touch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Memory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Акумуляторна батарея 12V7Ah/20Hr</w:t>
            </w:r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Елемент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живлення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свинцево-кислотний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Вихідна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напруга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елемента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живлення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12В;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Ємність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елемента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живлення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7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; 95+5/151/65 мм; Вага: 2.04 кг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Блок безперебійного живлення  ББЖ-123</w:t>
            </w:r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Безперебійний блок живлення імпульсний, вихід: +12...14.2В/3А, клемник; вхід: ~100...240В, клемник; стабілізація напруги; захист від глибокого розряду акумулятора.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Можлив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ість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акумулятора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12V7Ah.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Світлозвукова сирена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LD-95</w:t>
            </w:r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Провідна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ітлозвукова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сирена для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охоронної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сигналізації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Живлення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12В,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акустична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дБ.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Кабель сигнальний 6х0,22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Cu</w:t>
            </w:r>
            <w:proofErr w:type="spellEnd"/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Тип: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сигнальний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Монтаж: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внутрішній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зовнішній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жил: 6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Матеріал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жили: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Мідь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Перетин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жили: 0.22 мм. Тип жили: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багатожильна</w:t>
            </w:r>
            <w:proofErr w:type="spellEnd"/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Інфрачервоний датчик руху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CrowSWANQuad</w:t>
            </w:r>
            <w:proofErr w:type="spellEnd"/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sz w:val="24"/>
                <w:szCs w:val="24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Застосування внутрішній, провідний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Дистанція виявлення до 18 метрів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>Живлення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12В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Діапазон робочих температур -20…+50 ºС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Габаритні розміри 92х59х37 мм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Імунітет до тварин 15/25 кг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GSM-антенна MMCX 3 м</w:t>
            </w:r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sz w:val="24"/>
                <w:szCs w:val="24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GSM-антенна MMCX для приладу Лунь-11. Довжина кабелю 3 м</w:t>
            </w:r>
          </w:p>
        </w:tc>
      </w:tr>
      <w:tr w:rsidR="002F4203" w:rsidRPr="008070B5" w:rsidTr="006F42B1">
        <w:tc>
          <w:tcPr>
            <w:tcW w:w="653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857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Сповіщувач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охоронний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магнітоконтактний</w:t>
            </w:r>
            <w:proofErr w:type="spellEnd"/>
          </w:p>
        </w:tc>
        <w:tc>
          <w:tcPr>
            <w:tcW w:w="1041" w:type="dxa"/>
            <w:vAlign w:val="center"/>
          </w:tcPr>
          <w:p w:rsidR="002F4203" w:rsidRPr="008070B5" w:rsidRDefault="002F4203" w:rsidP="006F42B1">
            <w:pPr>
              <w:jc w:val="center"/>
              <w:rPr>
                <w:sz w:val="24"/>
                <w:szCs w:val="24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2F4203" w:rsidRPr="008070B5" w:rsidRDefault="002F4203" w:rsidP="006F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43" w:type="dxa"/>
            <w:vAlign w:val="center"/>
          </w:tcPr>
          <w:p w:rsidR="002F4203" w:rsidRPr="008070B5" w:rsidRDefault="002F4203" w:rsidP="006F42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Датчик відкриття 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магнітогерконовий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геркон</w:t>
            </w:r>
            <w:proofErr w:type="spellEnd"/>
            <w:r w:rsidRPr="008070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на металеві поверхні, накладний тип встановлення, корпус пластиковий. Підключається до будь-якого охоронного ППК двома дротами. Не вимагає подачі живлення</w:t>
            </w:r>
          </w:p>
        </w:tc>
      </w:tr>
    </w:tbl>
    <w:p w:rsidR="00ED7748" w:rsidRDefault="00ED7748" w:rsidP="00ED7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203" w:rsidRPr="00F92A0B" w:rsidRDefault="002F4203" w:rsidP="002F4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        Предмет закупівлі</w:t>
      </w:r>
      <w:r w:rsidRPr="00F92A0B">
        <w:rPr>
          <w:rFonts w:ascii="Times New Roman" w:eastAsia="Times New Roman" w:hAnsi="Times New Roman"/>
          <w:sz w:val="24"/>
          <w:szCs w:val="24"/>
          <w:lang w:eastAsia="zh-CN"/>
        </w:rPr>
        <w:t xml:space="preserve"> має відповідати вимогам за показниками електромагнітної сумісності – технічному регламенту електромагнітної сумісності обладнання (постанова Кабінету Міністрів України від 16.12.2015 № 1077), або у разі поширення на них відповідних вимог, технічному регламенту радіообладнання і телекомунікаційного кінцевого термального обладнання (постанова Кабінету Міністрів від 24.06.2009 № 679, чинна до 31.03.2018), технічному регламенту радіообладнання (постанова Кабінету Міністрів України від 24.05.2007 № 355, чинна з 01.04.2018 р.).</w:t>
      </w:r>
    </w:p>
    <w:p w:rsidR="002F4203" w:rsidRPr="00F92A0B" w:rsidRDefault="002F4203" w:rsidP="002F4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 w:rsidRPr="00F92A0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Предмет закупівлі</w:t>
      </w:r>
      <w:r w:rsidRPr="00F92A0B">
        <w:rPr>
          <w:rFonts w:ascii="Times New Roman" w:eastAsia="Times New Roman" w:hAnsi="Times New Roman"/>
          <w:sz w:val="24"/>
          <w:szCs w:val="24"/>
          <w:lang w:eastAsia="zh-CN"/>
        </w:rPr>
        <w:t xml:space="preserve"> має відповідати за показниками безпеки – технічному регламенту низьковольтного електричного обладнання (постанова Кабінету Міністрів України від 16.12.2015 № 1067).</w:t>
      </w:r>
    </w:p>
    <w:p w:rsidR="002F4203" w:rsidRPr="00F92A0B" w:rsidRDefault="002F4203" w:rsidP="002F4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92A0B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Предмет закупівлі</w:t>
      </w:r>
      <w:r w:rsidRPr="00F92A0B">
        <w:rPr>
          <w:rFonts w:ascii="Times New Roman" w:eastAsia="Times New Roman" w:hAnsi="Times New Roman"/>
          <w:sz w:val="24"/>
          <w:szCs w:val="24"/>
          <w:lang w:eastAsia="zh-CN"/>
        </w:rPr>
        <w:t xml:space="preserve"> має відповідати за показниками функціонального призначення – національним стандартам України.</w:t>
      </w:r>
    </w:p>
    <w:p w:rsidR="002F4203" w:rsidRPr="002F4203" w:rsidRDefault="002F4203" w:rsidP="002F420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 w:rsidRPr="00F92A0B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Предмет закупівлі</w:t>
      </w:r>
      <w:r w:rsidRPr="00F92A0B">
        <w:rPr>
          <w:rFonts w:ascii="Times New Roman" w:eastAsia="Times New Roman" w:hAnsi="Times New Roman"/>
          <w:sz w:val="24"/>
          <w:szCs w:val="24"/>
          <w:lang w:eastAsia="zh-CN"/>
        </w:rPr>
        <w:t>, що застосовуватиметься за особливих експлуатаційних умов (вибухонебезпечне середовище, тощо) має відповідати іншим технічним регламентам</w:t>
      </w:r>
      <w:r w:rsidRPr="00F92A0B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.</w:t>
      </w:r>
    </w:p>
    <w:p w:rsidR="00ED7748" w:rsidRDefault="002F4203" w:rsidP="00ED7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7748" w:rsidRPr="00ED7748">
        <w:rPr>
          <w:rFonts w:ascii="Times New Roman" w:hAnsi="Times New Roman" w:cs="Times New Roman"/>
          <w:sz w:val="24"/>
          <w:szCs w:val="24"/>
        </w:rPr>
        <w:t>Термін постачання — з дати укладання договору по 31.12.2023 р.</w:t>
      </w:r>
    </w:p>
    <w:p w:rsidR="00E33A3C" w:rsidRPr="00ED7748" w:rsidRDefault="00E33A3C" w:rsidP="00E3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A3C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EDD" w:rsidRPr="006563A6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1EDD" w:rsidRPr="00015A94" w:rsidRDefault="009F1EDD" w:rsidP="0001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1EDD" w:rsidRPr="00015A94" w:rsidSect="00015A94">
      <w:footerReference w:type="default" r:id="rId8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7C5219" w:rsidRDefault="00711475">
        <w:pPr>
          <w:pStyle w:val="a6"/>
          <w:jc w:val="center"/>
        </w:pPr>
        <w:fldSimple w:instr=" PAGE   \* MERGEFORMAT ">
          <w:r w:rsidR="00050438">
            <w:rPr>
              <w:noProof/>
            </w:rPr>
            <w:t>3</w:t>
          </w:r>
        </w:fldSimple>
      </w:p>
    </w:sdtContent>
  </w:sdt>
  <w:p w:rsidR="007C5219" w:rsidRDefault="007C52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5A94"/>
    <w:rsid w:val="00050438"/>
    <w:rsid w:val="00171D71"/>
    <w:rsid w:val="0017367C"/>
    <w:rsid w:val="00212821"/>
    <w:rsid w:val="00240BAF"/>
    <w:rsid w:val="0026360D"/>
    <w:rsid w:val="002C09E0"/>
    <w:rsid w:val="002D2229"/>
    <w:rsid w:val="002F4203"/>
    <w:rsid w:val="003A458B"/>
    <w:rsid w:val="003B3439"/>
    <w:rsid w:val="004A5CCA"/>
    <w:rsid w:val="005077CD"/>
    <w:rsid w:val="00534569"/>
    <w:rsid w:val="005B562C"/>
    <w:rsid w:val="005C1508"/>
    <w:rsid w:val="006055DE"/>
    <w:rsid w:val="00615CE3"/>
    <w:rsid w:val="006563A6"/>
    <w:rsid w:val="00673BCF"/>
    <w:rsid w:val="006F0018"/>
    <w:rsid w:val="006F2A0C"/>
    <w:rsid w:val="00711475"/>
    <w:rsid w:val="007170F3"/>
    <w:rsid w:val="007C5219"/>
    <w:rsid w:val="00815664"/>
    <w:rsid w:val="00827F38"/>
    <w:rsid w:val="00833B44"/>
    <w:rsid w:val="008E588A"/>
    <w:rsid w:val="00953BAF"/>
    <w:rsid w:val="009744FD"/>
    <w:rsid w:val="009C68A9"/>
    <w:rsid w:val="009F1EDD"/>
    <w:rsid w:val="00A05A93"/>
    <w:rsid w:val="00A621FD"/>
    <w:rsid w:val="00B64847"/>
    <w:rsid w:val="00B847FA"/>
    <w:rsid w:val="00BB27FA"/>
    <w:rsid w:val="00BC552F"/>
    <w:rsid w:val="00C63EBD"/>
    <w:rsid w:val="00CC5EF4"/>
    <w:rsid w:val="00CD7155"/>
    <w:rsid w:val="00CE673E"/>
    <w:rsid w:val="00CE6F27"/>
    <w:rsid w:val="00D10EBD"/>
    <w:rsid w:val="00D76F02"/>
    <w:rsid w:val="00DC6E74"/>
    <w:rsid w:val="00DD1BA1"/>
    <w:rsid w:val="00DD3C03"/>
    <w:rsid w:val="00E33A3C"/>
    <w:rsid w:val="00E71CBF"/>
    <w:rsid w:val="00ED7748"/>
    <w:rsid w:val="00EF08F9"/>
    <w:rsid w:val="00F07E80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  <w:style w:type="table" w:styleId="a8">
    <w:name w:val="Table Grid"/>
    <w:basedOn w:val="a1"/>
    <w:rsid w:val="00B847F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26B5-2D59-45DB-9189-9CDDE753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2023-09-15T07:11:00Z</dcterms:created>
  <dcterms:modified xsi:type="dcterms:W3CDTF">2025-02-25T09:14:00Z</dcterms:modified>
</cp:coreProperties>
</file>